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2FD0E6B" w14:textId="77777777" w:rsidTr="007B7453">
        <w:tc>
          <w:tcPr>
            <w:tcW w:w="509" w:type="dxa"/>
          </w:tcPr>
          <w:p w14:paraId="11210D7B"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C0EE892" w14:textId="73247DB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D15D5F">
              <w:rPr>
                <w:rFonts w:ascii="黑体" w:eastAsia="黑体" w:hAnsi="黑体"/>
                <w:sz w:val="21"/>
                <w:szCs w:val="21"/>
              </w:rPr>
              <w:t>11.020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16B95139" w14:textId="77777777" w:rsidTr="007B7453">
        <w:tc>
          <w:tcPr>
            <w:tcW w:w="509" w:type="dxa"/>
          </w:tcPr>
          <w:p w14:paraId="611EEF7E"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AD69FB1" w14:textId="50F783B3"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15D5F">
              <w:rPr>
                <w:rFonts w:ascii="黑体" w:eastAsia="黑体" w:hAnsi="黑体"/>
                <w:sz w:val="21"/>
                <w:szCs w:val="21"/>
              </w:rPr>
              <w:t>C 50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332CDAA4" w14:textId="77777777" w:rsidTr="00DF5F11">
        <w:tc>
          <w:tcPr>
            <w:tcW w:w="6407" w:type="dxa"/>
          </w:tcPr>
          <w:p w14:paraId="5E6DBE5D" w14:textId="7D027099"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4223E29E" wp14:editId="75B99552">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D15D5F">
              <w:t>32</w:t>
            </w:r>
            <w:r>
              <w:fldChar w:fldCharType="end"/>
            </w:r>
            <w:bookmarkEnd w:id="3"/>
          </w:p>
        </w:tc>
      </w:tr>
    </w:tbl>
    <w:p w14:paraId="5ACC8BC9" w14:textId="49E6A0DD"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15D5F">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741B7F6C" w14:textId="173D2C81"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D15D5F">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746251">
        <w:rPr>
          <w:rFonts w:hint="eastAsia"/>
          <w:lang w:val="fr-FR"/>
        </w:rPr>
        <w:t>4737.2</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9D7FDE">
        <w:rPr>
          <w:rFonts w:hint="eastAsia"/>
        </w:rPr>
        <w:t>2024</w:t>
      </w:r>
      <w:r w:rsidR="00087A77">
        <w:fldChar w:fldCharType="end"/>
      </w:r>
      <w:bookmarkEnd w:id="7"/>
    </w:p>
    <w:p w14:paraId="5DF45788"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01CEDBA5"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BA26764" wp14:editId="50656A3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9E99C5"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7CCF73E"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0D360F79" w14:textId="6169AA56"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D7FDE">
        <w:t>社区慢性病患者自我管理工作规范</w:t>
      </w:r>
      <w:r w:rsidR="009D7FDE">
        <w:cr/>
        <w:t>第2部分：高血压</w:t>
      </w:r>
      <w:r>
        <w:fldChar w:fldCharType="end"/>
      </w:r>
      <w:bookmarkEnd w:id="9"/>
    </w:p>
    <w:p w14:paraId="6DFC486E" w14:textId="77777777" w:rsidR="00815419" w:rsidRPr="00815419" w:rsidRDefault="00815419" w:rsidP="00324EDD">
      <w:pPr>
        <w:framePr w:w="9639" w:h="6974" w:hRule="exact" w:wrap="around" w:vAnchor="page" w:hAnchor="page" w:x="1419" w:y="6408" w:anchorLock="1"/>
        <w:ind w:left="-1418"/>
      </w:pPr>
    </w:p>
    <w:p w14:paraId="1D42DC7C" w14:textId="77777777" w:rsidR="00D15D5F" w:rsidRPr="00D15D5F" w:rsidRDefault="00F515EE" w:rsidP="00D15D5F">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D15D5F">
        <w:rPr>
          <w:rFonts w:ascii="黑体" w:eastAsia="黑体" w:hAnsi="黑体"/>
          <w:noProof/>
          <w:szCs w:val="28"/>
        </w:rPr>
        <w:t>S</w:t>
      </w:r>
      <w:r w:rsidR="00D15D5F">
        <w:rPr>
          <w:rFonts w:ascii="黑体" w:eastAsia="黑体" w:hAnsi="黑体" w:hint="eastAsia"/>
          <w:noProof/>
          <w:szCs w:val="28"/>
        </w:rPr>
        <w:t>pec</w:t>
      </w:r>
      <w:r w:rsidR="00D15D5F" w:rsidRPr="00D15D5F">
        <w:rPr>
          <w:rFonts w:ascii="黑体" w:eastAsia="黑体" w:hAnsi="黑体"/>
          <w:noProof/>
          <w:szCs w:val="28"/>
        </w:rPr>
        <w:t>ification for self-management of chronic disease patients in community</w:t>
      </w:r>
    </w:p>
    <w:p w14:paraId="02739C00" w14:textId="29113A85" w:rsidR="00755402" w:rsidRPr="00D3660F" w:rsidRDefault="00D15D5F" w:rsidP="00D15D5F">
      <w:pPr>
        <w:pStyle w:val="affffffe"/>
        <w:framePr w:w="9639" w:h="6974" w:hRule="exact" w:wrap="around" w:vAnchor="page" w:hAnchor="page" w:x="1419" w:y="6408" w:anchorLock="1"/>
        <w:textAlignment w:val="bottom"/>
        <w:rPr>
          <w:rFonts w:ascii="黑体" w:eastAsia="黑体" w:hAnsi="黑体"/>
          <w:noProof/>
          <w:szCs w:val="28"/>
        </w:rPr>
      </w:pPr>
      <w:r w:rsidRPr="00D15D5F">
        <w:rPr>
          <w:rFonts w:ascii="黑体" w:eastAsia="黑体" w:hAnsi="黑体"/>
          <w:noProof/>
          <w:szCs w:val="28"/>
        </w:rPr>
        <w:t>Part 2：Hypertension</w:t>
      </w:r>
      <w:r w:rsidR="00F515EE" w:rsidRPr="00D3660F">
        <w:rPr>
          <w:rFonts w:ascii="黑体" w:eastAsia="黑体" w:hAnsi="黑体"/>
          <w:noProof/>
          <w:szCs w:val="28"/>
        </w:rPr>
        <w:fldChar w:fldCharType="end"/>
      </w:r>
      <w:bookmarkEnd w:id="10"/>
    </w:p>
    <w:p w14:paraId="28345F2E" w14:textId="77777777" w:rsidR="00815419" w:rsidRPr="00324EDD" w:rsidRDefault="00815419" w:rsidP="00324EDD">
      <w:pPr>
        <w:framePr w:w="9639" w:h="6974" w:hRule="exact" w:wrap="around" w:vAnchor="page" w:hAnchor="page" w:x="1419" w:y="6408" w:anchorLock="1"/>
        <w:spacing w:line="760" w:lineRule="exact"/>
        <w:ind w:left="-1418"/>
      </w:pPr>
    </w:p>
    <w:p w14:paraId="7C341D82"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765D051A" w14:textId="13879337"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14:paraId="6999A077" w14:textId="11F2D57F"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722918">
        <w:rPr>
          <w:noProof/>
          <w:sz w:val="21"/>
          <w:szCs w:val="28"/>
        </w:rPr>
        <w:t> </w:t>
      </w:r>
      <w:r w:rsidR="00722918">
        <w:rPr>
          <w:noProof/>
          <w:sz w:val="21"/>
          <w:szCs w:val="28"/>
        </w:rPr>
        <w:t> </w:t>
      </w:r>
      <w:r w:rsidR="00722918">
        <w:rPr>
          <w:noProof/>
          <w:sz w:val="21"/>
          <w:szCs w:val="28"/>
        </w:rPr>
        <w:t> </w:t>
      </w:r>
      <w:r w:rsidR="00722918">
        <w:rPr>
          <w:noProof/>
          <w:sz w:val="21"/>
          <w:szCs w:val="28"/>
        </w:rPr>
        <w:t> </w:t>
      </w:r>
      <w:r w:rsidR="00722918">
        <w:rPr>
          <w:noProof/>
          <w:sz w:val="21"/>
          <w:szCs w:val="28"/>
        </w:rPr>
        <w:t> </w:t>
      </w:r>
      <w:r>
        <w:rPr>
          <w:noProof/>
          <w:sz w:val="21"/>
          <w:szCs w:val="28"/>
        </w:rPr>
        <w:fldChar w:fldCharType="end"/>
      </w:r>
      <w:bookmarkEnd w:id="12"/>
    </w:p>
    <w:p w14:paraId="45ADF655" w14:textId="3FA2C296"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722918" w:rsidRPr="00A6537A">
        <w:rPr>
          <w:b/>
          <w:noProof/>
          <w:sz w:val="21"/>
          <w:szCs w:val="28"/>
        </w:rPr>
      </w:r>
      <w:r w:rsidRPr="00A6537A">
        <w:rPr>
          <w:b/>
          <w:noProof/>
          <w:sz w:val="21"/>
          <w:szCs w:val="28"/>
        </w:rPr>
        <w:fldChar w:fldCharType="end"/>
      </w:r>
      <w:bookmarkEnd w:id="13"/>
    </w:p>
    <w:p w14:paraId="3DCFF372" w14:textId="77777777"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6DBB2AB6"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0628134" w14:textId="53CC6E1B"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722918">
        <w:rPr>
          <w:rFonts w:hAnsi="黑体" w:hint="eastAsia"/>
          <w:noProof/>
          <w:w w:val="100"/>
          <w:sz w:val="28"/>
        </w:rPr>
        <w:t>江苏省</w:t>
      </w:r>
      <w:r w:rsidR="00722918">
        <w:rPr>
          <w:rFonts w:hAnsi="黑体"/>
          <w:noProof/>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1E036FC0" w14:textId="77777777" w:rsidR="00A02BAE" w:rsidRPr="00CD50A1" w:rsidRDefault="006A37B9" w:rsidP="00A02BAE">
      <w:pPr>
        <w:rPr>
          <w:rFonts w:ascii="宋体" w:hAnsi="宋体"/>
          <w:sz w:val="28"/>
          <w:szCs w:val="28"/>
        </w:rPr>
        <w:sectPr w:rsidR="00A02BAE" w:rsidRPr="00CD50A1" w:rsidSect="00BA030C">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DA9197F" wp14:editId="3B440297">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90A891"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4731388B" w14:textId="64FDAAF2" w:rsidR="000455A3" w:rsidRDefault="000455A3" w:rsidP="000455A3">
      <w:pPr>
        <w:pStyle w:val="afffffc"/>
        <w:spacing w:after="468"/>
      </w:pPr>
      <w:bookmarkStart w:id="21" w:name="BookMark1"/>
      <w:bookmarkStart w:id="22" w:name="_Toc161821268"/>
      <w:bookmarkStart w:id="23" w:name="_Toc162799167"/>
      <w:bookmarkStart w:id="24" w:name="_Toc163460074"/>
      <w:bookmarkStart w:id="25" w:name="_Toc163461586"/>
      <w:r w:rsidRPr="000455A3">
        <w:rPr>
          <w:rFonts w:hint="eastAsia"/>
          <w:spacing w:val="320"/>
        </w:rPr>
        <w:lastRenderedPageBreak/>
        <w:t>目</w:t>
      </w:r>
      <w:r>
        <w:rPr>
          <w:rFonts w:hint="eastAsia"/>
        </w:rPr>
        <w:t>次</w:t>
      </w:r>
    </w:p>
    <w:p w14:paraId="193D5CC9" w14:textId="77777777" w:rsidR="000455A3" w:rsidRPr="000455A3" w:rsidRDefault="000455A3">
      <w:pPr>
        <w:pStyle w:val="10"/>
        <w:tabs>
          <w:tab w:val="right" w:leader="dot" w:pos="9344"/>
        </w:tabs>
        <w:rPr>
          <w:rFonts w:asciiTheme="minorHAnsi" w:eastAsiaTheme="minorEastAsia" w:hAnsiTheme="minorHAnsi" w:cstheme="minorBidi"/>
          <w:noProof/>
          <w:szCs w:val="22"/>
        </w:rPr>
      </w:pPr>
      <w:r w:rsidRPr="000455A3">
        <w:fldChar w:fldCharType="begin"/>
      </w:r>
      <w:r w:rsidRPr="000455A3">
        <w:instrText xml:space="preserve"> TOC \o "1-1" \h </w:instrText>
      </w:r>
      <w:r w:rsidRPr="000455A3">
        <w:fldChar w:fldCharType="separate"/>
      </w:r>
      <w:hyperlink w:anchor="_Toc164245053" w:history="1">
        <w:r w:rsidRPr="000455A3">
          <w:rPr>
            <w:rStyle w:val="affffff7"/>
            <w:rFonts w:hint="eastAsia"/>
            <w:noProof/>
          </w:rPr>
          <w:t>前言</w:t>
        </w:r>
        <w:r w:rsidRPr="000455A3">
          <w:rPr>
            <w:noProof/>
          </w:rPr>
          <w:tab/>
        </w:r>
        <w:r w:rsidRPr="000455A3">
          <w:rPr>
            <w:noProof/>
          </w:rPr>
          <w:fldChar w:fldCharType="begin"/>
        </w:r>
        <w:r w:rsidRPr="000455A3">
          <w:rPr>
            <w:noProof/>
          </w:rPr>
          <w:instrText xml:space="preserve"> PAGEREF _Toc164245053 \h </w:instrText>
        </w:r>
        <w:r w:rsidRPr="000455A3">
          <w:rPr>
            <w:noProof/>
          </w:rPr>
        </w:r>
        <w:r w:rsidRPr="000455A3">
          <w:rPr>
            <w:noProof/>
          </w:rPr>
          <w:fldChar w:fldCharType="separate"/>
        </w:r>
        <w:r w:rsidR="009F7609">
          <w:rPr>
            <w:noProof/>
          </w:rPr>
          <w:t>II</w:t>
        </w:r>
        <w:r w:rsidRPr="000455A3">
          <w:rPr>
            <w:noProof/>
          </w:rPr>
          <w:fldChar w:fldCharType="end"/>
        </w:r>
      </w:hyperlink>
    </w:p>
    <w:p w14:paraId="621D489C" w14:textId="77777777" w:rsidR="000455A3" w:rsidRPr="000455A3" w:rsidRDefault="00DA6BE6">
      <w:pPr>
        <w:pStyle w:val="10"/>
        <w:tabs>
          <w:tab w:val="right" w:leader="dot" w:pos="9344"/>
        </w:tabs>
        <w:rPr>
          <w:rFonts w:asciiTheme="minorHAnsi" w:eastAsiaTheme="minorEastAsia" w:hAnsiTheme="minorHAnsi" w:cstheme="minorBidi"/>
          <w:noProof/>
          <w:szCs w:val="22"/>
        </w:rPr>
      </w:pPr>
      <w:hyperlink w:anchor="_Toc164245054" w:history="1">
        <w:r w:rsidR="000455A3" w:rsidRPr="000455A3">
          <w:rPr>
            <w:rStyle w:val="affffff7"/>
            <w:rFonts w:hint="eastAsia"/>
            <w:noProof/>
          </w:rPr>
          <w:t>引言</w:t>
        </w:r>
        <w:r w:rsidR="000455A3" w:rsidRPr="000455A3">
          <w:rPr>
            <w:noProof/>
          </w:rPr>
          <w:tab/>
        </w:r>
        <w:r w:rsidR="000455A3" w:rsidRPr="000455A3">
          <w:rPr>
            <w:noProof/>
          </w:rPr>
          <w:fldChar w:fldCharType="begin"/>
        </w:r>
        <w:r w:rsidR="000455A3" w:rsidRPr="000455A3">
          <w:rPr>
            <w:noProof/>
          </w:rPr>
          <w:instrText xml:space="preserve"> PAGEREF _Toc164245054 \h </w:instrText>
        </w:r>
        <w:r w:rsidR="000455A3" w:rsidRPr="000455A3">
          <w:rPr>
            <w:noProof/>
          </w:rPr>
        </w:r>
        <w:r w:rsidR="000455A3" w:rsidRPr="000455A3">
          <w:rPr>
            <w:noProof/>
          </w:rPr>
          <w:fldChar w:fldCharType="separate"/>
        </w:r>
        <w:r w:rsidR="009F7609">
          <w:rPr>
            <w:noProof/>
          </w:rPr>
          <w:t>III</w:t>
        </w:r>
        <w:r w:rsidR="000455A3" w:rsidRPr="000455A3">
          <w:rPr>
            <w:noProof/>
          </w:rPr>
          <w:fldChar w:fldCharType="end"/>
        </w:r>
      </w:hyperlink>
    </w:p>
    <w:p w14:paraId="18776E5A" w14:textId="356B6512" w:rsidR="000455A3" w:rsidRPr="000455A3" w:rsidRDefault="00DA6BE6">
      <w:pPr>
        <w:pStyle w:val="10"/>
        <w:tabs>
          <w:tab w:val="right" w:leader="dot" w:pos="9344"/>
        </w:tabs>
        <w:rPr>
          <w:rFonts w:asciiTheme="minorHAnsi" w:eastAsiaTheme="minorEastAsia" w:hAnsiTheme="minorHAnsi" w:cstheme="minorBidi"/>
          <w:noProof/>
          <w:szCs w:val="22"/>
        </w:rPr>
      </w:pPr>
      <w:hyperlink w:anchor="_Toc164245055" w:history="1">
        <w:r w:rsidR="000455A3" w:rsidRPr="000455A3">
          <w:rPr>
            <w:rStyle w:val="affffff7"/>
            <w:noProof/>
          </w:rPr>
          <w:t>1</w:t>
        </w:r>
        <w:r w:rsidR="000455A3">
          <w:rPr>
            <w:rStyle w:val="affffff7"/>
            <w:noProof/>
          </w:rPr>
          <w:t xml:space="preserve"> </w:t>
        </w:r>
        <w:r w:rsidR="000455A3" w:rsidRPr="000455A3">
          <w:rPr>
            <w:rStyle w:val="affffff7"/>
            <w:rFonts w:hint="eastAsia"/>
            <w:noProof/>
          </w:rPr>
          <w:t xml:space="preserve"> 范围</w:t>
        </w:r>
        <w:r w:rsidR="000455A3" w:rsidRPr="000455A3">
          <w:rPr>
            <w:noProof/>
          </w:rPr>
          <w:tab/>
        </w:r>
        <w:r w:rsidR="000455A3" w:rsidRPr="000455A3">
          <w:rPr>
            <w:noProof/>
          </w:rPr>
          <w:fldChar w:fldCharType="begin"/>
        </w:r>
        <w:r w:rsidR="000455A3" w:rsidRPr="000455A3">
          <w:rPr>
            <w:noProof/>
          </w:rPr>
          <w:instrText xml:space="preserve"> PAGEREF _Toc164245055 \h </w:instrText>
        </w:r>
        <w:r w:rsidR="000455A3" w:rsidRPr="000455A3">
          <w:rPr>
            <w:noProof/>
          </w:rPr>
        </w:r>
        <w:r w:rsidR="000455A3" w:rsidRPr="000455A3">
          <w:rPr>
            <w:noProof/>
          </w:rPr>
          <w:fldChar w:fldCharType="separate"/>
        </w:r>
        <w:r w:rsidR="009F7609">
          <w:rPr>
            <w:noProof/>
          </w:rPr>
          <w:t>4</w:t>
        </w:r>
        <w:r w:rsidR="000455A3" w:rsidRPr="000455A3">
          <w:rPr>
            <w:noProof/>
          </w:rPr>
          <w:fldChar w:fldCharType="end"/>
        </w:r>
      </w:hyperlink>
    </w:p>
    <w:p w14:paraId="38D138D4" w14:textId="7411411F" w:rsidR="000455A3" w:rsidRPr="000455A3" w:rsidRDefault="00DA6BE6">
      <w:pPr>
        <w:pStyle w:val="10"/>
        <w:tabs>
          <w:tab w:val="right" w:leader="dot" w:pos="9344"/>
        </w:tabs>
        <w:rPr>
          <w:rFonts w:asciiTheme="minorHAnsi" w:eastAsiaTheme="minorEastAsia" w:hAnsiTheme="minorHAnsi" w:cstheme="minorBidi"/>
          <w:noProof/>
          <w:szCs w:val="22"/>
        </w:rPr>
      </w:pPr>
      <w:hyperlink w:anchor="_Toc164245056" w:history="1">
        <w:r w:rsidR="000455A3" w:rsidRPr="000455A3">
          <w:rPr>
            <w:rStyle w:val="affffff7"/>
            <w:noProof/>
          </w:rPr>
          <w:t>2</w:t>
        </w:r>
        <w:r w:rsidR="000455A3">
          <w:rPr>
            <w:rStyle w:val="affffff7"/>
            <w:noProof/>
          </w:rPr>
          <w:t xml:space="preserve"> </w:t>
        </w:r>
        <w:r w:rsidR="000455A3" w:rsidRPr="000455A3">
          <w:rPr>
            <w:rStyle w:val="affffff7"/>
            <w:rFonts w:hint="eastAsia"/>
            <w:noProof/>
          </w:rPr>
          <w:t xml:space="preserve"> 规范性引用文件</w:t>
        </w:r>
        <w:r w:rsidR="000455A3" w:rsidRPr="000455A3">
          <w:rPr>
            <w:noProof/>
          </w:rPr>
          <w:tab/>
        </w:r>
        <w:r w:rsidR="000455A3" w:rsidRPr="000455A3">
          <w:rPr>
            <w:noProof/>
          </w:rPr>
          <w:fldChar w:fldCharType="begin"/>
        </w:r>
        <w:r w:rsidR="000455A3" w:rsidRPr="000455A3">
          <w:rPr>
            <w:noProof/>
          </w:rPr>
          <w:instrText xml:space="preserve"> PAGEREF _Toc164245056 \h </w:instrText>
        </w:r>
        <w:r w:rsidR="000455A3" w:rsidRPr="000455A3">
          <w:rPr>
            <w:noProof/>
          </w:rPr>
        </w:r>
        <w:r w:rsidR="000455A3" w:rsidRPr="000455A3">
          <w:rPr>
            <w:noProof/>
          </w:rPr>
          <w:fldChar w:fldCharType="separate"/>
        </w:r>
        <w:r w:rsidR="009F7609">
          <w:rPr>
            <w:noProof/>
          </w:rPr>
          <w:t>4</w:t>
        </w:r>
        <w:r w:rsidR="000455A3" w:rsidRPr="000455A3">
          <w:rPr>
            <w:noProof/>
          </w:rPr>
          <w:fldChar w:fldCharType="end"/>
        </w:r>
      </w:hyperlink>
    </w:p>
    <w:p w14:paraId="4D7DF774" w14:textId="54FC3D71" w:rsidR="000455A3" w:rsidRPr="000455A3" w:rsidRDefault="00DA6BE6">
      <w:pPr>
        <w:pStyle w:val="10"/>
        <w:tabs>
          <w:tab w:val="right" w:leader="dot" w:pos="9344"/>
        </w:tabs>
        <w:rPr>
          <w:rFonts w:asciiTheme="minorHAnsi" w:eastAsiaTheme="minorEastAsia" w:hAnsiTheme="minorHAnsi" w:cstheme="minorBidi"/>
          <w:noProof/>
          <w:szCs w:val="22"/>
        </w:rPr>
      </w:pPr>
      <w:hyperlink w:anchor="_Toc164245057" w:history="1">
        <w:r w:rsidR="000455A3" w:rsidRPr="000455A3">
          <w:rPr>
            <w:rStyle w:val="affffff7"/>
            <w:noProof/>
          </w:rPr>
          <w:t>3</w:t>
        </w:r>
        <w:r w:rsidR="000455A3">
          <w:rPr>
            <w:rStyle w:val="affffff7"/>
            <w:noProof/>
          </w:rPr>
          <w:t xml:space="preserve"> </w:t>
        </w:r>
        <w:r w:rsidR="000455A3" w:rsidRPr="000455A3">
          <w:rPr>
            <w:rStyle w:val="affffff7"/>
            <w:rFonts w:hint="eastAsia"/>
            <w:noProof/>
          </w:rPr>
          <w:t xml:space="preserve"> 术语和定义</w:t>
        </w:r>
        <w:r w:rsidR="000455A3" w:rsidRPr="000455A3">
          <w:rPr>
            <w:noProof/>
          </w:rPr>
          <w:tab/>
        </w:r>
        <w:r w:rsidR="000455A3" w:rsidRPr="000455A3">
          <w:rPr>
            <w:noProof/>
          </w:rPr>
          <w:fldChar w:fldCharType="begin"/>
        </w:r>
        <w:r w:rsidR="000455A3" w:rsidRPr="000455A3">
          <w:rPr>
            <w:noProof/>
          </w:rPr>
          <w:instrText xml:space="preserve"> PAGEREF _Toc164245057 \h </w:instrText>
        </w:r>
        <w:r w:rsidR="000455A3" w:rsidRPr="000455A3">
          <w:rPr>
            <w:noProof/>
          </w:rPr>
        </w:r>
        <w:r w:rsidR="000455A3" w:rsidRPr="000455A3">
          <w:rPr>
            <w:noProof/>
          </w:rPr>
          <w:fldChar w:fldCharType="separate"/>
        </w:r>
        <w:r w:rsidR="009F7609">
          <w:rPr>
            <w:noProof/>
          </w:rPr>
          <w:t>4</w:t>
        </w:r>
        <w:r w:rsidR="000455A3" w:rsidRPr="000455A3">
          <w:rPr>
            <w:noProof/>
          </w:rPr>
          <w:fldChar w:fldCharType="end"/>
        </w:r>
      </w:hyperlink>
    </w:p>
    <w:p w14:paraId="748B0031" w14:textId="6BCE0991" w:rsidR="000455A3" w:rsidRPr="000455A3" w:rsidRDefault="00DA6BE6">
      <w:pPr>
        <w:pStyle w:val="10"/>
        <w:tabs>
          <w:tab w:val="right" w:leader="dot" w:pos="9344"/>
        </w:tabs>
        <w:rPr>
          <w:rFonts w:asciiTheme="minorHAnsi" w:eastAsiaTheme="minorEastAsia" w:hAnsiTheme="minorHAnsi" w:cstheme="minorBidi"/>
          <w:noProof/>
          <w:szCs w:val="22"/>
        </w:rPr>
      </w:pPr>
      <w:hyperlink w:anchor="_Toc164245058" w:history="1">
        <w:r w:rsidR="000455A3" w:rsidRPr="000455A3">
          <w:rPr>
            <w:rStyle w:val="affffff7"/>
            <w:noProof/>
          </w:rPr>
          <w:t>4</w:t>
        </w:r>
        <w:r w:rsidR="000455A3">
          <w:rPr>
            <w:rStyle w:val="affffff7"/>
            <w:noProof/>
          </w:rPr>
          <w:t xml:space="preserve"> </w:t>
        </w:r>
        <w:r w:rsidR="000455A3" w:rsidRPr="000455A3">
          <w:rPr>
            <w:rStyle w:val="affffff7"/>
            <w:rFonts w:hint="eastAsia"/>
            <w:noProof/>
          </w:rPr>
          <w:t xml:space="preserve"> 基本要求</w:t>
        </w:r>
        <w:r w:rsidR="000455A3" w:rsidRPr="000455A3">
          <w:rPr>
            <w:noProof/>
          </w:rPr>
          <w:tab/>
        </w:r>
        <w:r w:rsidR="000455A3" w:rsidRPr="000455A3">
          <w:rPr>
            <w:noProof/>
          </w:rPr>
          <w:fldChar w:fldCharType="begin"/>
        </w:r>
        <w:r w:rsidR="000455A3" w:rsidRPr="000455A3">
          <w:rPr>
            <w:noProof/>
          </w:rPr>
          <w:instrText xml:space="preserve"> PAGEREF _Toc164245058 \h </w:instrText>
        </w:r>
        <w:r w:rsidR="000455A3" w:rsidRPr="000455A3">
          <w:rPr>
            <w:noProof/>
          </w:rPr>
        </w:r>
        <w:r w:rsidR="000455A3" w:rsidRPr="000455A3">
          <w:rPr>
            <w:noProof/>
          </w:rPr>
          <w:fldChar w:fldCharType="separate"/>
        </w:r>
        <w:r w:rsidR="009F7609">
          <w:rPr>
            <w:noProof/>
          </w:rPr>
          <w:t>4</w:t>
        </w:r>
        <w:r w:rsidR="000455A3" w:rsidRPr="000455A3">
          <w:rPr>
            <w:noProof/>
          </w:rPr>
          <w:fldChar w:fldCharType="end"/>
        </w:r>
      </w:hyperlink>
    </w:p>
    <w:p w14:paraId="13935CF4" w14:textId="5A51E0A2" w:rsidR="000455A3" w:rsidRPr="000455A3" w:rsidRDefault="00DA6BE6">
      <w:pPr>
        <w:pStyle w:val="10"/>
        <w:tabs>
          <w:tab w:val="right" w:leader="dot" w:pos="9344"/>
        </w:tabs>
        <w:rPr>
          <w:rFonts w:asciiTheme="minorHAnsi" w:eastAsiaTheme="minorEastAsia" w:hAnsiTheme="minorHAnsi" w:cstheme="minorBidi"/>
          <w:noProof/>
          <w:szCs w:val="22"/>
        </w:rPr>
      </w:pPr>
      <w:hyperlink w:anchor="_Toc164245059" w:history="1">
        <w:r w:rsidR="000455A3" w:rsidRPr="000455A3">
          <w:rPr>
            <w:rStyle w:val="affffff7"/>
            <w:noProof/>
          </w:rPr>
          <w:t>5</w:t>
        </w:r>
        <w:r w:rsidR="000455A3">
          <w:rPr>
            <w:rStyle w:val="affffff7"/>
            <w:noProof/>
          </w:rPr>
          <w:t xml:space="preserve"> </w:t>
        </w:r>
        <w:r w:rsidR="000455A3" w:rsidRPr="000455A3">
          <w:rPr>
            <w:rStyle w:val="affffff7"/>
            <w:rFonts w:hint="eastAsia"/>
            <w:noProof/>
          </w:rPr>
          <w:t xml:space="preserve"> 质量控制</w:t>
        </w:r>
        <w:r w:rsidR="000455A3" w:rsidRPr="000455A3">
          <w:rPr>
            <w:noProof/>
          </w:rPr>
          <w:tab/>
        </w:r>
        <w:r w:rsidR="000455A3" w:rsidRPr="000455A3">
          <w:rPr>
            <w:noProof/>
          </w:rPr>
          <w:fldChar w:fldCharType="begin"/>
        </w:r>
        <w:r w:rsidR="000455A3" w:rsidRPr="000455A3">
          <w:rPr>
            <w:noProof/>
          </w:rPr>
          <w:instrText xml:space="preserve"> PAGEREF _Toc164245059 \h </w:instrText>
        </w:r>
        <w:r w:rsidR="000455A3" w:rsidRPr="000455A3">
          <w:rPr>
            <w:noProof/>
          </w:rPr>
        </w:r>
        <w:r w:rsidR="000455A3" w:rsidRPr="000455A3">
          <w:rPr>
            <w:noProof/>
          </w:rPr>
          <w:fldChar w:fldCharType="separate"/>
        </w:r>
        <w:r w:rsidR="009F7609">
          <w:rPr>
            <w:noProof/>
          </w:rPr>
          <w:t>7</w:t>
        </w:r>
        <w:r w:rsidR="000455A3" w:rsidRPr="000455A3">
          <w:rPr>
            <w:noProof/>
          </w:rPr>
          <w:fldChar w:fldCharType="end"/>
        </w:r>
      </w:hyperlink>
    </w:p>
    <w:p w14:paraId="1761A794" w14:textId="3CD35E71" w:rsidR="000455A3" w:rsidRPr="000455A3" w:rsidRDefault="00DA6BE6">
      <w:pPr>
        <w:pStyle w:val="10"/>
        <w:tabs>
          <w:tab w:val="right" w:leader="dot" w:pos="9344"/>
        </w:tabs>
        <w:rPr>
          <w:rFonts w:asciiTheme="minorHAnsi" w:eastAsiaTheme="minorEastAsia" w:hAnsiTheme="minorHAnsi" w:cstheme="minorBidi"/>
          <w:noProof/>
          <w:szCs w:val="22"/>
        </w:rPr>
      </w:pPr>
      <w:hyperlink w:anchor="_Toc164245060" w:history="1">
        <w:r w:rsidR="000455A3" w:rsidRPr="000455A3">
          <w:rPr>
            <w:rStyle w:val="affffff7"/>
            <w:rFonts w:hint="eastAsia"/>
            <w:noProof/>
          </w:rPr>
          <w:t>附录</w:t>
        </w:r>
        <w:r w:rsidR="000455A3">
          <w:rPr>
            <w:rStyle w:val="affffff7"/>
            <w:rFonts w:hint="eastAsia"/>
            <w:noProof/>
          </w:rPr>
          <w:t>A</w:t>
        </w:r>
        <w:r w:rsidR="000455A3" w:rsidRPr="000455A3">
          <w:rPr>
            <w:rStyle w:val="affffff7"/>
            <w:rFonts w:hint="eastAsia"/>
            <w:noProof/>
          </w:rPr>
          <w:t>（资料性）</w:t>
        </w:r>
        <w:r w:rsidR="000455A3">
          <w:rPr>
            <w:rStyle w:val="affffff7"/>
            <w:noProof/>
          </w:rPr>
          <w:t xml:space="preserve"> </w:t>
        </w:r>
        <w:r w:rsidR="000455A3" w:rsidRPr="000455A3">
          <w:rPr>
            <w:rStyle w:val="affffff7"/>
            <w:noProof/>
          </w:rPr>
          <w:t xml:space="preserve"> </w:t>
        </w:r>
        <w:r w:rsidR="000455A3" w:rsidRPr="000455A3">
          <w:rPr>
            <w:rStyle w:val="affffff7"/>
            <w:rFonts w:hint="eastAsia"/>
            <w:noProof/>
          </w:rPr>
          <w:t>高血压患者自我管理小组活动内容</w:t>
        </w:r>
        <w:r w:rsidR="000455A3" w:rsidRPr="000455A3">
          <w:rPr>
            <w:noProof/>
          </w:rPr>
          <w:tab/>
        </w:r>
        <w:r w:rsidR="000455A3" w:rsidRPr="000455A3">
          <w:rPr>
            <w:noProof/>
          </w:rPr>
          <w:fldChar w:fldCharType="begin"/>
        </w:r>
        <w:r w:rsidR="000455A3" w:rsidRPr="000455A3">
          <w:rPr>
            <w:noProof/>
          </w:rPr>
          <w:instrText xml:space="preserve"> PAGEREF _Toc164245060 \h </w:instrText>
        </w:r>
        <w:r w:rsidR="000455A3" w:rsidRPr="000455A3">
          <w:rPr>
            <w:noProof/>
          </w:rPr>
        </w:r>
        <w:r w:rsidR="000455A3" w:rsidRPr="000455A3">
          <w:rPr>
            <w:noProof/>
          </w:rPr>
          <w:fldChar w:fldCharType="separate"/>
        </w:r>
        <w:r w:rsidR="009F7609">
          <w:rPr>
            <w:noProof/>
          </w:rPr>
          <w:t>8</w:t>
        </w:r>
        <w:r w:rsidR="000455A3" w:rsidRPr="000455A3">
          <w:rPr>
            <w:noProof/>
          </w:rPr>
          <w:fldChar w:fldCharType="end"/>
        </w:r>
      </w:hyperlink>
    </w:p>
    <w:p w14:paraId="18668F51" w14:textId="4B1A3EB3" w:rsidR="000455A3" w:rsidRPr="000455A3" w:rsidRDefault="00DA6BE6">
      <w:pPr>
        <w:pStyle w:val="10"/>
        <w:tabs>
          <w:tab w:val="right" w:leader="dot" w:pos="9344"/>
        </w:tabs>
        <w:rPr>
          <w:rFonts w:asciiTheme="minorHAnsi" w:eastAsiaTheme="minorEastAsia" w:hAnsiTheme="minorHAnsi" w:cstheme="minorBidi"/>
          <w:noProof/>
          <w:szCs w:val="22"/>
        </w:rPr>
      </w:pPr>
      <w:hyperlink w:anchor="_Toc164245061" w:history="1">
        <w:r w:rsidR="000455A3" w:rsidRPr="000455A3">
          <w:rPr>
            <w:rStyle w:val="affffff7"/>
            <w:rFonts w:hint="eastAsia"/>
            <w:noProof/>
          </w:rPr>
          <w:t>附录</w:t>
        </w:r>
        <w:r w:rsidR="000455A3">
          <w:rPr>
            <w:rStyle w:val="affffff7"/>
            <w:rFonts w:hint="eastAsia"/>
            <w:noProof/>
          </w:rPr>
          <w:t>B</w:t>
        </w:r>
        <w:r w:rsidR="000455A3" w:rsidRPr="000455A3">
          <w:rPr>
            <w:rStyle w:val="affffff7"/>
            <w:rFonts w:hint="eastAsia"/>
            <w:noProof/>
          </w:rPr>
          <w:t>（资料性）</w:t>
        </w:r>
        <w:r w:rsidR="000455A3">
          <w:rPr>
            <w:rStyle w:val="affffff7"/>
            <w:noProof/>
          </w:rPr>
          <w:t xml:space="preserve"> </w:t>
        </w:r>
        <w:r w:rsidR="000455A3" w:rsidRPr="000455A3">
          <w:rPr>
            <w:rStyle w:val="affffff7"/>
            <w:noProof/>
          </w:rPr>
          <w:t xml:space="preserve"> </w:t>
        </w:r>
        <w:r w:rsidR="000455A3" w:rsidRPr="000455A3">
          <w:rPr>
            <w:rStyle w:val="affffff7"/>
            <w:rFonts w:hint="eastAsia"/>
            <w:noProof/>
          </w:rPr>
          <w:t>诊室及诊室外高血压诊断标准</w:t>
        </w:r>
        <w:r w:rsidR="000455A3" w:rsidRPr="000455A3">
          <w:rPr>
            <w:noProof/>
          </w:rPr>
          <w:tab/>
        </w:r>
        <w:r w:rsidR="000455A3" w:rsidRPr="000455A3">
          <w:rPr>
            <w:noProof/>
          </w:rPr>
          <w:fldChar w:fldCharType="begin"/>
        </w:r>
        <w:r w:rsidR="000455A3" w:rsidRPr="000455A3">
          <w:rPr>
            <w:noProof/>
          </w:rPr>
          <w:instrText xml:space="preserve"> PAGEREF _Toc164245061 \h </w:instrText>
        </w:r>
        <w:r w:rsidR="000455A3" w:rsidRPr="000455A3">
          <w:rPr>
            <w:noProof/>
          </w:rPr>
        </w:r>
        <w:r w:rsidR="000455A3" w:rsidRPr="000455A3">
          <w:rPr>
            <w:noProof/>
          </w:rPr>
          <w:fldChar w:fldCharType="separate"/>
        </w:r>
        <w:r w:rsidR="009F7609">
          <w:rPr>
            <w:noProof/>
          </w:rPr>
          <w:t>9</w:t>
        </w:r>
        <w:r w:rsidR="000455A3" w:rsidRPr="000455A3">
          <w:rPr>
            <w:noProof/>
          </w:rPr>
          <w:fldChar w:fldCharType="end"/>
        </w:r>
      </w:hyperlink>
    </w:p>
    <w:p w14:paraId="3194D2E5" w14:textId="77777777" w:rsidR="000455A3" w:rsidRPr="000455A3" w:rsidRDefault="00DA6BE6">
      <w:pPr>
        <w:pStyle w:val="10"/>
        <w:tabs>
          <w:tab w:val="right" w:leader="dot" w:pos="9344"/>
        </w:tabs>
        <w:rPr>
          <w:rFonts w:asciiTheme="minorHAnsi" w:eastAsiaTheme="minorEastAsia" w:hAnsiTheme="minorHAnsi" w:cstheme="minorBidi"/>
          <w:noProof/>
          <w:szCs w:val="22"/>
        </w:rPr>
      </w:pPr>
      <w:hyperlink w:anchor="_Toc164245062" w:history="1">
        <w:r w:rsidR="000455A3" w:rsidRPr="000455A3">
          <w:rPr>
            <w:rStyle w:val="affffff7"/>
            <w:rFonts w:hint="eastAsia"/>
            <w:noProof/>
          </w:rPr>
          <w:t>参考文献</w:t>
        </w:r>
        <w:r w:rsidR="000455A3" w:rsidRPr="000455A3">
          <w:rPr>
            <w:noProof/>
          </w:rPr>
          <w:tab/>
        </w:r>
        <w:r w:rsidR="000455A3" w:rsidRPr="000455A3">
          <w:rPr>
            <w:noProof/>
          </w:rPr>
          <w:fldChar w:fldCharType="begin"/>
        </w:r>
        <w:r w:rsidR="000455A3" w:rsidRPr="000455A3">
          <w:rPr>
            <w:noProof/>
          </w:rPr>
          <w:instrText xml:space="preserve"> PAGEREF _Toc164245062 \h </w:instrText>
        </w:r>
        <w:r w:rsidR="000455A3" w:rsidRPr="000455A3">
          <w:rPr>
            <w:noProof/>
          </w:rPr>
        </w:r>
        <w:r w:rsidR="000455A3" w:rsidRPr="000455A3">
          <w:rPr>
            <w:noProof/>
          </w:rPr>
          <w:fldChar w:fldCharType="separate"/>
        </w:r>
        <w:r w:rsidR="009F7609">
          <w:rPr>
            <w:noProof/>
          </w:rPr>
          <w:t>10</w:t>
        </w:r>
        <w:r w:rsidR="000455A3" w:rsidRPr="000455A3">
          <w:rPr>
            <w:noProof/>
          </w:rPr>
          <w:fldChar w:fldCharType="end"/>
        </w:r>
      </w:hyperlink>
    </w:p>
    <w:p w14:paraId="7293F39B" w14:textId="615E17A0" w:rsidR="000455A3" w:rsidRPr="000455A3" w:rsidRDefault="000455A3" w:rsidP="000455A3">
      <w:pPr>
        <w:pStyle w:val="afffffc"/>
        <w:spacing w:after="468"/>
        <w:sectPr w:rsidR="000455A3" w:rsidRPr="000455A3" w:rsidSect="00BA030C">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0455A3">
        <w:fldChar w:fldCharType="end"/>
      </w:r>
    </w:p>
    <w:p w14:paraId="36D8814F" w14:textId="0E35F629" w:rsidR="00D75D2E" w:rsidRDefault="00D75D2E" w:rsidP="00D75D2E">
      <w:pPr>
        <w:pStyle w:val="a6"/>
        <w:spacing w:before="900" w:after="468"/>
      </w:pPr>
      <w:bookmarkStart w:id="26" w:name="_Toc164245053"/>
      <w:bookmarkStart w:id="27" w:name="BookMark2"/>
      <w:bookmarkEnd w:id="21"/>
      <w:r w:rsidRPr="00D75D2E">
        <w:rPr>
          <w:spacing w:val="320"/>
        </w:rPr>
        <w:lastRenderedPageBreak/>
        <w:t>前</w:t>
      </w:r>
      <w:r>
        <w:t>言</w:t>
      </w:r>
      <w:bookmarkEnd w:id="22"/>
      <w:bookmarkEnd w:id="23"/>
      <w:bookmarkEnd w:id="24"/>
      <w:bookmarkEnd w:id="25"/>
      <w:bookmarkEnd w:id="26"/>
    </w:p>
    <w:p w14:paraId="01BF9928" w14:textId="77777777" w:rsidR="00D75D2E" w:rsidRPr="0066520D" w:rsidRDefault="00D75D2E" w:rsidP="00D75D2E">
      <w:pPr>
        <w:pStyle w:val="affff6"/>
        <w:ind w:firstLine="420"/>
        <w:rPr>
          <w:rFonts w:ascii="Times New Roman"/>
        </w:rPr>
      </w:pPr>
      <w:r w:rsidRPr="0066520D">
        <w:rPr>
          <w:rFonts w:ascii="Times New Roman"/>
        </w:rPr>
        <w:t>本文件按照</w:t>
      </w:r>
      <w:r w:rsidRPr="0066520D">
        <w:rPr>
          <w:rFonts w:ascii="Times New Roman"/>
        </w:rPr>
        <w:t>GB/T 1.1—2020</w:t>
      </w:r>
      <w:r w:rsidRPr="0066520D">
        <w:rPr>
          <w:rFonts w:ascii="Times New Roman"/>
        </w:rPr>
        <w:t>《标准化工作导则</w:t>
      </w:r>
      <w:r w:rsidRPr="0066520D">
        <w:rPr>
          <w:rFonts w:ascii="Times New Roman"/>
        </w:rPr>
        <w:t xml:space="preserve">  </w:t>
      </w:r>
      <w:r w:rsidRPr="0066520D">
        <w:rPr>
          <w:rFonts w:ascii="Times New Roman"/>
        </w:rPr>
        <w:t>第</w:t>
      </w:r>
      <w:r w:rsidRPr="0066520D">
        <w:rPr>
          <w:rFonts w:ascii="Times New Roman"/>
        </w:rPr>
        <w:t>1</w:t>
      </w:r>
      <w:r w:rsidRPr="0066520D">
        <w:rPr>
          <w:rFonts w:ascii="Times New Roman"/>
        </w:rPr>
        <w:t>部分：标准化文件的结构和起草规则》的规定起草。</w:t>
      </w:r>
    </w:p>
    <w:p w14:paraId="5CC152AC" w14:textId="3DF71960" w:rsidR="00D75D2E" w:rsidRPr="0066520D" w:rsidRDefault="00D75D2E" w:rsidP="00D75D2E">
      <w:pPr>
        <w:pStyle w:val="affff6"/>
        <w:ind w:firstLine="420"/>
        <w:rPr>
          <w:rFonts w:ascii="Times New Roman"/>
        </w:rPr>
      </w:pPr>
      <w:r w:rsidRPr="0066520D">
        <w:rPr>
          <w:rFonts w:ascii="Times New Roman"/>
        </w:rPr>
        <w:t>本文件是</w:t>
      </w:r>
      <w:bookmarkStart w:id="28" w:name="_Hlk164241643"/>
      <w:r w:rsidRPr="000455A3">
        <w:rPr>
          <w:rFonts w:ascii="Times New Roman"/>
        </w:rPr>
        <w:t xml:space="preserve">DB32/T </w:t>
      </w:r>
      <w:r w:rsidR="009D7FDE" w:rsidRPr="000455A3">
        <w:rPr>
          <w:rFonts w:ascii="Times New Roman" w:hint="eastAsia"/>
        </w:rPr>
        <w:t>4737</w:t>
      </w:r>
      <w:bookmarkEnd w:id="28"/>
      <w:r w:rsidRPr="0066520D">
        <w:rPr>
          <w:rFonts w:ascii="Times New Roman"/>
        </w:rPr>
        <w:t>《社区慢性病患者自我管理工作规范》的第</w:t>
      </w:r>
      <w:r w:rsidRPr="0066520D">
        <w:rPr>
          <w:rFonts w:ascii="Times New Roman"/>
        </w:rPr>
        <w:t>2</w:t>
      </w:r>
      <w:r w:rsidRPr="0066520D">
        <w:rPr>
          <w:rFonts w:ascii="Times New Roman"/>
        </w:rPr>
        <w:t>部分。</w:t>
      </w:r>
      <w:r w:rsidRPr="000455A3">
        <w:rPr>
          <w:rFonts w:ascii="Times New Roman"/>
        </w:rPr>
        <w:t xml:space="preserve">DB32/T </w:t>
      </w:r>
      <w:r w:rsidR="009D7FDE" w:rsidRPr="000455A3">
        <w:rPr>
          <w:rFonts w:ascii="Times New Roman" w:hint="eastAsia"/>
        </w:rPr>
        <w:t>4737</w:t>
      </w:r>
      <w:r w:rsidRPr="0066520D">
        <w:rPr>
          <w:rFonts w:ascii="Times New Roman"/>
        </w:rPr>
        <w:t>已经发布了以下部分：</w:t>
      </w:r>
    </w:p>
    <w:p w14:paraId="7F8D7269" w14:textId="4C9B990F" w:rsidR="00D75D2E" w:rsidRPr="0066520D" w:rsidRDefault="00D75D2E" w:rsidP="00D75D2E">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1</w:t>
      </w:r>
      <w:r w:rsidRPr="0066520D">
        <w:rPr>
          <w:rFonts w:ascii="Times New Roman"/>
        </w:rPr>
        <w:t>部分：总则</w:t>
      </w:r>
      <w:r w:rsidR="0071085A">
        <w:rPr>
          <w:rFonts w:ascii="Times New Roman" w:hint="eastAsia"/>
        </w:rPr>
        <w:t>；</w:t>
      </w:r>
    </w:p>
    <w:p w14:paraId="706B35DB" w14:textId="77777777" w:rsidR="00D75D2E" w:rsidRPr="0066520D" w:rsidRDefault="00D75D2E" w:rsidP="00D75D2E">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2</w:t>
      </w:r>
      <w:r w:rsidRPr="0066520D">
        <w:rPr>
          <w:rFonts w:ascii="Times New Roman"/>
        </w:rPr>
        <w:t>部分：高血压；</w:t>
      </w:r>
    </w:p>
    <w:p w14:paraId="5BFDFB62" w14:textId="77777777" w:rsidR="00D75D2E" w:rsidRPr="0066520D" w:rsidRDefault="00D75D2E" w:rsidP="00D75D2E">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3</w:t>
      </w:r>
      <w:r w:rsidRPr="0066520D">
        <w:rPr>
          <w:rFonts w:ascii="Times New Roman"/>
        </w:rPr>
        <w:t>部分：糖尿病；</w:t>
      </w:r>
    </w:p>
    <w:p w14:paraId="39A1BCF0" w14:textId="77777777" w:rsidR="00D75D2E" w:rsidRPr="0066520D" w:rsidRDefault="00D75D2E" w:rsidP="00D75D2E">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4</w:t>
      </w:r>
      <w:r w:rsidRPr="0066520D">
        <w:rPr>
          <w:rFonts w:ascii="Times New Roman"/>
        </w:rPr>
        <w:t>部分：骨质疏松症；</w:t>
      </w:r>
    </w:p>
    <w:p w14:paraId="0CDA10F7" w14:textId="7BAACB9B" w:rsidR="00D75D2E" w:rsidRPr="0066520D" w:rsidRDefault="00D75D2E" w:rsidP="00D75D2E">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5</w:t>
      </w:r>
      <w:r w:rsidRPr="0066520D">
        <w:rPr>
          <w:rFonts w:ascii="Times New Roman"/>
        </w:rPr>
        <w:t>部分：慢性阻塞性肺疾病</w:t>
      </w:r>
      <w:r w:rsidR="00860D15">
        <w:rPr>
          <w:rFonts w:ascii="Times New Roman" w:hint="eastAsia"/>
        </w:rPr>
        <w:t>。</w:t>
      </w:r>
    </w:p>
    <w:p w14:paraId="24C99C0A" w14:textId="77777777" w:rsidR="00D75D2E" w:rsidRPr="0066520D" w:rsidRDefault="00D75D2E" w:rsidP="00D75D2E">
      <w:pPr>
        <w:pStyle w:val="affff6"/>
        <w:ind w:firstLine="420"/>
        <w:rPr>
          <w:rFonts w:ascii="Times New Roman"/>
        </w:rPr>
      </w:pPr>
      <w:r w:rsidRPr="0066520D">
        <w:rPr>
          <w:rFonts w:ascii="Times New Roman"/>
        </w:rPr>
        <w:t>请注意本文件的某些内容可能涉及专利。本文件的发布机构不承担识别专利的责任。</w:t>
      </w:r>
    </w:p>
    <w:p w14:paraId="6573E9F9" w14:textId="77777777" w:rsidR="00D75D2E" w:rsidRPr="0066520D" w:rsidRDefault="00D75D2E" w:rsidP="00D75D2E">
      <w:pPr>
        <w:pStyle w:val="affff6"/>
        <w:ind w:firstLine="420"/>
        <w:rPr>
          <w:rFonts w:ascii="Times New Roman"/>
        </w:rPr>
      </w:pPr>
      <w:r w:rsidRPr="0066520D">
        <w:rPr>
          <w:rFonts w:ascii="Times New Roman"/>
        </w:rPr>
        <w:t>本文件由江苏省卫生健康委员会提出。</w:t>
      </w:r>
    </w:p>
    <w:p w14:paraId="2AE3D418" w14:textId="5263E803" w:rsidR="00D75D2E" w:rsidRPr="0066520D" w:rsidRDefault="00D75D2E" w:rsidP="00D75D2E">
      <w:pPr>
        <w:pStyle w:val="affff6"/>
        <w:ind w:firstLine="420"/>
        <w:rPr>
          <w:rFonts w:ascii="Times New Roman"/>
        </w:rPr>
      </w:pPr>
      <w:r w:rsidRPr="0066520D">
        <w:rPr>
          <w:rFonts w:ascii="Times New Roman"/>
        </w:rPr>
        <w:t>本文件由</w:t>
      </w:r>
      <w:r w:rsidRPr="000455A3">
        <w:rPr>
          <w:rFonts w:ascii="Times New Roman"/>
        </w:rPr>
        <w:t>江苏省卫生</w:t>
      </w:r>
      <w:r w:rsidR="009D7FDE" w:rsidRPr="000455A3">
        <w:rPr>
          <w:rFonts w:ascii="Times New Roman"/>
        </w:rPr>
        <w:t>健康</w:t>
      </w:r>
      <w:r w:rsidRPr="000455A3">
        <w:rPr>
          <w:rFonts w:ascii="Times New Roman"/>
        </w:rPr>
        <w:t>标准化</w:t>
      </w:r>
      <w:r w:rsidR="009D7FDE" w:rsidRPr="000455A3">
        <w:rPr>
          <w:rFonts w:ascii="Times New Roman"/>
        </w:rPr>
        <w:t>技术</w:t>
      </w:r>
      <w:r w:rsidRPr="000455A3">
        <w:rPr>
          <w:rFonts w:ascii="Times New Roman"/>
        </w:rPr>
        <w:t>委员会</w:t>
      </w:r>
      <w:r w:rsidRPr="0066520D">
        <w:rPr>
          <w:rFonts w:ascii="Times New Roman"/>
        </w:rPr>
        <w:t>归口。</w:t>
      </w:r>
    </w:p>
    <w:p w14:paraId="014C6002" w14:textId="77777777" w:rsidR="00D75D2E" w:rsidRPr="0066520D" w:rsidRDefault="00D75D2E" w:rsidP="00D75D2E">
      <w:pPr>
        <w:pStyle w:val="affff6"/>
        <w:ind w:firstLine="420"/>
        <w:rPr>
          <w:rFonts w:ascii="Times New Roman"/>
        </w:rPr>
      </w:pPr>
      <w:r w:rsidRPr="0066520D">
        <w:rPr>
          <w:rFonts w:ascii="Times New Roman"/>
        </w:rPr>
        <w:t>本文件起草单位：南京医科大学、南京市疾病预防控制中心、南京市溧水区疾病预防控制中心、南京市鼓楼区宁海路社区卫生服务中心。</w:t>
      </w:r>
    </w:p>
    <w:p w14:paraId="6A0BE48C" w14:textId="77777777" w:rsidR="00D75D2E" w:rsidRPr="0066520D" w:rsidRDefault="00D75D2E" w:rsidP="00D75D2E">
      <w:pPr>
        <w:pStyle w:val="affff6"/>
        <w:ind w:firstLine="420"/>
        <w:rPr>
          <w:rFonts w:ascii="Times New Roman"/>
        </w:rPr>
      </w:pPr>
      <w:r w:rsidRPr="0066520D">
        <w:rPr>
          <w:rFonts w:ascii="Times New Roman"/>
        </w:rPr>
        <w:t>本文件主要起草人：周楠、胡志斌、洪忻、王琛琛、陈一佳、许昊、郑继、李殿红、杨华凤、戚圣香、周海茸、叶青、秦真真、吴洁、王巍巍、丰罗菊、孙倩男、张逸。</w:t>
      </w:r>
    </w:p>
    <w:p w14:paraId="02699EBA" w14:textId="77777777" w:rsidR="00D75D2E" w:rsidRPr="00D75D2E" w:rsidRDefault="00D75D2E" w:rsidP="00D75D2E">
      <w:pPr>
        <w:pStyle w:val="affff6"/>
        <w:ind w:firstLine="420"/>
      </w:pPr>
    </w:p>
    <w:p w14:paraId="383EB3A3" w14:textId="217E11BC" w:rsidR="00D75D2E" w:rsidRPr="00D75D2E" w:rsidRDefault="00D75D2E" w:rsidP="00D75D2E">
      <w:pPr>
        <w:pStyle w:val="affff6"/>
        <w:ind w:firstLine="420"/>
        <w:sectPr w:rsidR="00D75D2E" w:rsidRPr="00D75D2E" w:rsidSect="00BA030C">
          <w:pgSz w:w="11906" w:h="16838" w:code="9"/>
          <w:pgMar w:top="1928" w:right="1134" w:bottom="1134" w:left="1134" w:header="1418" w:footer="1134" w:gutter="284"/>
          <w:pgNumType w:fmt="upperRoman"/>
          <w:cols w:space="425"/>
          <w:formProt w:val="0"/>
          <w:docGrid w:type="lines" w:linePitch="312"/>
        </w:sectPr>
      </w:pPr>
    </w:p>
    <w:p w14:paraId="6CC53F79" w14:textId="77777777" w:rsidR="00D75D2E" w:rsidRDefault="00D75D2E" w:rsidP="00D75D2E">
      <w:pPr>
        <w:pStyle w:val="a6"/>
        <w:spacing w:after="468"/>
      </w:pPr>
      <w:bookmarkStart w:id="29" w:name="_Toc161821269"/>
      <w:bookmarkStart w:id="30" w:name="_Toc162799168"/>
      <w:bookmarkStart w:id="31" w:name="_Toc163460075"/>
      <w:bookmarkStart w:id="32" w:name="_Toc163461587"/>
      <w:bookmarkStart w:id="33" w:name="_Toc164245054"/>
      <w:bookmarkStart w:id="34" w:name="BookMark3"/>
      <w:bookmarkEnd w:id="27"/>
      <w:r w:rsidRPr="00D75D2E">
        <w:rPr>
          <w:spacing w:val="320"/>
        </w:rPr>
        <w:lastRenderedPageBreak/>
        <w:t>引</w:t>
      </w:r>
      <w:r>
        <w:t>言</w:t>
      </w:r>
      <w:bookmarkEnd w:id="29"/>
      <w:bookmarkEnd w:id="30"/>
      <w:bookmarkEnd w:id="31"/>
      <w:bookmarkEnd w:id="32"/>
      <w:bookmarkEnd w:id="33"/>
    </w:p>
    <w:p w14:paraId="5FAC8183" w14:textId="466EBE46" w:rsidR="00D75D2E" w:rsidRPr="0066520D" w:rsidRDefault="00D75D2E" w:rsidP="00D75D2E">
      <w:pPr>
        <w:pStyle w:val="affff6"/>
        <w:ind w:firstLine="420"/>
        <w:rPr>
          <w:rFonts w:ascii="Times New Roman"/>
        </w:rPr>
      </w:pPr>
      <w:r w:rsidRPr="001D59E4">
        <w:rPr>
          <w:rFonts w:ascii="Times New Roman"/>
        </w:rPr>
        <w:t xml:space="preserve">DB32/T </w:t>
      </w:r>
      <w:r w:rsidR="009D7FDE" w:rsidRPr="001D59E4">
        <w:rPr>
          <w:rFonts w:ascii="Times New Roman" w:hint="eastAsia"/>
        </w:rPr>
        <w:t>4737</w:t>
      </w:r>
      <w:r w:rsidRPr="0066520D">
        <w:rPr>
          <w:rFonts w:ascii="Times New Roman"/>
        </w:rPr>
        <w:t>《社区慢性病患者自我管理工作规范》依据国家慢性病综合防控示范区建设，为完善社区慢性病患者自我管理工作职责和内容，明确慢性病患者自我管理机构的分工和协作，统一工作流程和要求，规范开展慢性病患者自我管理小组活动而制定，</w:t>
      </w:r>
      <w:bookmarkStart w:id="35" w:name="_Hlk164241690"/>
      <w:r w:rsidR="00746251" w:rsidRPr="001D59E4">
        <w:rPr>
          <w:rFonts w:ascii="Times New Roman" w:hint="eastAsia"/>
        </w:rPr>
        <w:t>拟由五个部分构成</w:t>
      </w:r>
      <w:bookmarkEnd w:id="35"/>
      <w:r w:rsidRPr="0066520D">
        <w:rPr>
          <w:rFonts w:ascii="Times New Roman"/>
        </w:rPr>
        <w:t>：</w:t>
      </w:r>
    </w:p>
    <w:p w14:paraId="77F15F48" w14:textId="77777777" w:rsidR="00D75D2E" w:rsidRPr="0066520D" w:rsidRDefault="00D75D2E" w:rsidP="00D75D2E">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1</w:t>
      </w:r>
      <w:r w:rsidRPr="0066520D">
        <w:rPr>
          <w:rFonts w:ascii="Times New Roman"/>
        </w:rPr>
        <w:t>部分：总则；</w:t>
      </w:r>
    </w:p>
    <w:p w14:paraId="01E149D7" w14:textId="77777777" w:rsidR="00D75D2E" w:rsidRPr="0066520D" w:rsidRDefault="00D75D2E" w:rsidP="00D75D2E">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2</w:t>
      </w:r>
      <w:r w:rsidRPr="0066520D">
        <w:rPr>
          <w:rFonts w:ascii="Times New Roman"/>
        </w:rPr>
        <w:t>部分：高血压；</w:t>
      </w:r>
    </w:p>
    <w:p w14:paraId="3ADA7A2C" w14:textId="77777777" w:rsidR="00D75D2E" w:rsidRPr="0066520D" w:rsidRDefault="00D75D2E" w:rsidP="00D75D2E">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3</w:t>
      </w:r>
      <w:r w:rsidRPr="0066520D">
        <w:rPr>
          <w:rFonts w:ascii="Times New Roman"/>
        </w:rPr>
        <w:t>部分：糖尿病；</w:t>
      </w:r>
    </w:p>
    <w:p w14:paraId="6A8DC53F" w14:textId="77777777" w:rsidR="00D75D2E" w:rsidRPr="0066520D" w:rsidRDefault="00D75D2E" w:rsidP="00D75D2E">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4</w:t>
      </w:r>
      <w:r w:rsidRPr="0066520D">
        <w:rPr>
          <w:rFonts w:ascii="Times New Roman"/>
        </w:rPr>
        <w:t>部分：骨质疏松症；</w:t>
      </w:r>
    </w:p>
    <w:p w14:paraId="6849C432" w14:textId="483D9BB8" w:rsidR="00D75D2E" w:rsidRDefault="00D75D2E" w:rsidP="00D75D2E">
      <w:pPr>
        <w:pStyle w:val="affff6"/>
        <w:ind w:firstLine="420"/>
        <w:rPr>
          <w:rFonts w:ascii="Times New Roman"/>
        </w:rPr>
      </w:pPr>
      <w:r w:rsidRPr="0066520D">
        <w:rPr>
          <w:rFonts w:ascii="Times New Roman"/>
        </w:rPr>
        <w:t>——</w:t>
      </w:r>
      <w:r w:rsidRPr="0066520D">
        <w:rPr>
          <w:rFonts w:ascii="Times New Roman"/>
        </w:rPr>
        <w:t>第</w:t>
      </w:r>
      <w:r w:rsidRPr="0066520D">
        <w:rPr>
          <w:rFonts w:ascii="Times New Roman"/>
        </w:rPr>
        <w:t>5</w:t>
      </w:r>
      <w:r w:rsidRPr="0066520D">
        <w:rPr>
          <w:rFonts w:ascii="Times New Roman"/>
        </w:rPr>
        <w:t>部分：慢性阻塞性肺疾病。</w:t>
      </w:r>
    </w:p>
    <w:p w14:paraId="6DBA60D6" w14:textId="1B6591D8" w:rsidR="00746251" w:rsidRDefault="00746251" w:rsidP="00D75D2E">
      <w:pPr>
        <w:pStyle w:val="affff6"/>
        <w:ind w:firstLine="420"/>
      </w:pPr>
      <w:bookmarkStart w:id="36" w:name="_Hlk164241676"/>
      <w:r w:rsidRPr="001D59E4">
        <w:rPr>
          <w:rFonts w:ascii="Times New Roman" w:hint="eastAsia"/>
        </w:rPr>
        <w:t>本文件的制定主要依据《国家慢性病综合防控示范区建设管理办法》。</w:t>
      </w:r>
      <w:bookmarkEnd w:id="36"/>
    </w:p>
    <w:p w14:paraId="0B76F6F8" w14:textId="065921C9" w:rsidR="00D75D2E" w:rsidRPr="00746251" w:rsidRDefault="00D75D2E" w:rsidP="00746251">
      <w:pPr>
        <w:pStyle w:val="affff6"/>
        <w:ind w:firstLineChars="95" w:firstLine="199"/>
        <w:sectPr w:rsidR="00D75D2E" w:rsidRPr="00746251" w:rsidSect="00BA030C">
          <w:pgSz w:w="11906" w:h="16838" w:code="9"/>
          <w:pgMar w:top="1928" w:right="1134" w:bottom="1134" w:left="1134" w:header="1418" w:footer="1134" w:gutter="284"/>
          <w:pgNumType w:fmt="upperRoman"/>
          <w:cols w:space="425"/>
          <w:formProt w:val="0"/>
          <w:docGrid w:type="lines" w:linePitch="312"/>
        </w:sectPr>
      </w:pPr>
    </w:p>
    <w:p w14:paraId="04E2D3A6" w14:textId="77777777" w:rsidR="00894836" w:rsidRPr="00145D9D" w:rsidRDefault="00894836" w:rsidP="00093D25">
      <w:pPr>
        <w:spacing w:line="20" w:lineRule="exact"/>
        <w:jc w:val="center"/>
        <w:rPr>
          <w:rFonts w:ascii="黑体" w:eastAsia="黑体" w:hAnsi="黑体"/>
          <w:sz w:val="32"/>
          <w:szCs w:val="32"/>
        </w:rPr>
      </w:pPr>
      <w:bookmarkStart w:id="37" w:name="BookMark4"/>
      <w:bookmarkEnd w:id="34"/>
    </w:p>
    <w:p w14:paraId="0CDE31F1"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528C5EED4EE4377AD29C6D432239A7C"/>
        </w:placeholder>
      </w:sdtPr>
      <w:sdtEndPr/>
      <w:sdtContent>
        <w:bookmarkStart w:id="38" w:name="NEW_STAND_NAME" w:displacedByCustomXml="prev"/>
        <w:p w14:paraId="4284268C" w14:textId="77777777" w:rsidR="00D15D5F" w:rsidRDefault="00D15D5F" w:rsidP="009D7FDE">
          <w:pPr>
            <w:pStyle w:val="afffffffff1"/>
            <w:spacing w:beforeLines="1" w:before="3" w:afterLines="1" w:after="3"/>
          </w:pPr>
          <w:r>
            <w:rPr>
              <w:rFonts w:hint="eastAsia"/>
            </w:rPr>
            <w:t>社区慢性病患者自我管理工作规范</w:t>
          </w:r>
        </w:p>
        <w:p w14:paraId="432EAB97" w14:textId="1DF35323" w:rsidR="00F26B7E" w:rsidRPr="00F26B7E" w:rsidRDefault="00D15D5F" w:rsidP="009D7FDE">
          <w:pPr>
            <w:pStyle w:val="afffffffff1"/>
            <w:spacing w:beforeLines="1" w:before="3" w:after="680"/>
          </w:pPr>
          <w:r>
            <w:rPr>
              <w:rFonts w:hint="eastAsia"/>
            </w:rPr>
            <w:t>第</w:t>
          </w:r>
          <w:r>
            <w:t>2部分：高血压</w:t>
          </w:r>
        </w:p>
      </w:sdtContent>
    </w:sdt>
    <w:bookmarkEnd w:id="38" w:displacedByCustomXml="prev"/>
    <w:p w14:paraId="70798CCE" w14:textId="77777777" w:rsidR="00E2552F" w:rsidRDefault="00E2552F" w:rsidP="00A77CCB">
      <w:pPr>
        <w:pStyle w:val="affc"/>
        <w:spacing w:before="312" w:after="312"/>
      </w:pPr>
      <w:bookmarkStart w:id="39" w:name="_Toc17233325"/>
      <w:bookmarkStart w:id="40" w:name="_Toc17233333"/>
      <w:bookmarkStart w:id="41" w:name="_Toc24884211"/>
      <w:bookmarkStart w:id="42" w:name="_Toc24884218"/>
      <w:bookmarkStart w:id="43" w:name="_Toc26648465"/>
      <w:bookmarkStart w:id="44" w:name="_Toc26718930"/>
      <w:bookmarkStart w:id="45" w:name="_Toc26986530"/>
      <w:bookmarkStart w:id="46" w:name="_Toc26986771"/>
      <w:bookmarkStart w:id="47" w:name="_Toc97191423"/>
      <w:bookmarkStart w:id="48" w:name="_Toc161821270"/>
      <w:bookmarkStart w:id="49" w:name="_Toc162799169"/>
      <w:bookmarkStart w:id="50" w:name="_Toc163460076"/>
      <w:bookmarkStart w:id="51" w:name="_Toc163461588"/>
      <w:bookmarkStart w:id="52" w:name="_Toc164245055"/>
      <w:r>
        <w:rPr>
          <w:rFonts w:hint="eastAsia"/>
        </w:rPr>
        <w:t>范围</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F25F326" w14:textId="75211853" w:rsidR="00D15D5F" w:rsidRPr="00F63FD7" w:rsidRDefault="00D15D5F" w:rsidP="00D15D5F">
      <w:pPr>
        <w:pStyle w:val="affff6"/>
        <w:ind w:firstLine="420"/>
        <w:rPr>
          <w:rFonts w:ascii="Times New Roman"/>
        </w:rPr>
      </w:pPr>
      <w:bookmarkStart w:id="53" w:name="_Toc17233326"/>
      <w:bookmarkStart w:id="54" w:name="_Toc17233334"/>
      <w:bookmarkStart w:id="55" w:name="_Toc24884212"/>
      <w:bookmarkStart w:id="56" w:name="_Toc24884219"/>
      <w:bookmarkStart w:id="57" w:name="_Toc26648466"/>
      <w:r>
        <w:rPr>
          <w:rFonts w:hint="eastAsia"/>
        </w:rPr>
        <w:t>本</w:t>
      </w:r>
      <w:r w:rsidR="003F2A7D">
        <w:rPr>
          <w:rFonts w:hint="eastAsia"/>
        </w:rPr>
        <w:t>文件</w:t>
      </w:r>
      <w:r w:rsidRPr="00F63FD7">
        <w:rPr>
          <w:rFonts w:ascii="Times New Roman"/>
        </w:rPr>
        <w:t>规定了社区高血压患者自我管理</w:t>
      </w:r>
      <w:r w:rsidRPr="00F63FD7">
        <w:rPr>
          <w:rFonts w:ascii="Times New Roman" w:hint="eastAsia"/>
        </w:rPr>
        <w:t>工作</w:t>
      </w:r>
      <w:r w:rsidRPr="00F63FD7">
        <w:rPr>
          <w:rFonts w:ascii="Times New Roman"/>
        </w:rPr>
        <w:t>规范，具体内容包括工作对象、基本设备、</w:t>
      </w:r>
      <w:r w:rsidRPr="00F63FD7">
        <w:rPr>
          <w:rFonts w:hint="eastAsia"/>
        </w:rPr>
        <w:t>工作内容和质量控制的要求</w:t>
      </w:r>
      <w:r w:rsidRPr="00F63FD7">
        <w:rPr>
          <w:rFonts w:ascii="Times New Roman"/>
        </w:rPr>
        <w:t>。</w:t>
      </w:r>
    </w:p>
    <w:p w14:paraId="1493BC06" w14:textId="611BA8AC" w:rsidR="00D15D5F" w:rsidRDefault="00D15D5F" w:rsidP="008B6DF0">
      <w:pPr>
        <w:pStyle w:val="affff6"/>
        <w:ind w:firstLine="420"/>
      </w:pPr>
      <w:r w:rsidRPr="00F63FD7">
        <w:rPr>
          <w:rFonts w:ascii="Times New Roman"/>
        </w:rPr>
        <w:t>本</w:t>
      </w:r>
      <w:r w:rsidR="003F2A7D">
        <w:rPr>
          <w:rFonts w:ascii="Times New Roman" w:hint="eastAsia"/>
        </w:rPr>
        <w:t>文件</w:t>
      </w:r>
      <w:r w:rsidRPr="00F63FD7">
        <w:rPr>
          <w:rFonts w:ascii="Times New Roman"/>
        </w:rPr>
        <w:t>适用于各级疾病预防控制中心</w:t>
      </w:r>
      <w:r w:rsidR="008B6DF0" w:rsidRPr="00FA7812">
        <w:rPr>
          <w:rFonts w:ascii="Times New Roman" w:hint="eastAsia"/>
        </w:rPr>
        <w:t>和基层医疗卫生机构（包括社区卫生服务中心、社区卫生服务站、乡镇卫生院、村卫生室）</w:t>
      </w:r>
      <w:r w:rsidRPr="00F63FD7">
        <w:rPr>
          <w:rFonts w:hint="eastAsia"/>
        </w:rPr>
        <w:t>，有条件的二级及以上医疗机构参照执行。</w:t>
      </w:r>
    </w:p>
    <w:p w14:paraId="7A457E96" w14:textId="02A0F013" w:rsidR="00E2552F" w:rsidRDefault="00D15D5F" w:rsidP="00A77CCB">
      <w:pPr>
        <w:pStyle w:val="affc"/>
        <w:spacing w:before="312" w:after="312"/>
      </w:pPr>
      <w:bookmarkStart w:id="58" w:name="_Toc26718931"/>
      <w:bookmarkStart w:id="59" w:name="_Toc26986531"/>
      <w:bookmarkStart w:id="60" w:name="_Toc26986772"/>
      <w:bookmarkStart w:id="61" w:name="_Toc97191424"/>
      <w:bookmarkStart w:id="62" w:name="_Toc161821271"/>
      <w:bookmarkStart w:id="63" w:name="_Toc162799170"/>
      <w:bookmarkStart w:id="64" w:name="_Toc163460077"/>
      <w:bookmarkStart w:id="65" w:name="_Toc163461589"/>
      <w:bookmarkStart w:id="66" w:name="_Toc164245056"/>
      <w:r>
        <w:rPr>
          <w:rFonts w:hint="eastAsia"/>
        </w:rPr>
        <w:t>规范性引用文件</w:t>
      </w:r>
      <w:bookmarkEnd w:id="53"/>
      <w:bookmarkEnd w:id="54"/>
      <w:bookmarkEnd w:id="55"/>
      <w:bookmarkEnd w:id="56"/>
      <w:bookmarkEnd w:id="57"/>
      <w:bookmarkEnd w:id="58"/>
      <w:bookmarkEnd w:id="59"/>
      <w:bookmarkEnd w:id="60"/>
      <w:bookmarkEnd w:id="61"/>
      <w:bookmarkEnd w:id="62"/>
      <w:bookmarkEnd w:id="63"/>
      <w:bookmarkEnd w:id="64"/>
      <w:bookmarkEnd w:id="65"/>
      <w:bookmarkEnd w:id="66"/>
    </w:p>
    <w:sdt>
      <w:sdtPr>
        <w:rPr>
          <w:rFonts w:hint="eastAsia"/>
        </w:rPr>
        <w:id w:val="715848253"/>
        <w:placeholder>
          <w:docPart w:val="7C325F5EB0A94BFA98264F15DD1ADE5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71628F2" w14:textId="316A5D5A" w:rsidR="008A57E6" w:rsidRDefault="00D15D5F" w:rsidP="008A57E6">
          <w:pPr>
            <w:pStyle w:val="affff6"/>
            <w:ind w:firstLine="420"/>
          </w:pPr>
          <w:r>
            <w:rPr>
              <w:rFonts w:hint="eastAsia"/>
            </w:rPr>
            <w:t>本文件没有规范性引用文件。</w:t>
          </w:r>
        </w:p>
      </w:sdtContent>
    </w:sdt>
    <w:p w14:paraId="5922FB75" w14:textId="77777777" w:rsidR="00B265BC" w:rsidRPr="00E030F9" w:rsidRDefault="00FD59EB" w:rsidP="00FD59EB">
      <w:pPr>
        <w:pStyle w:val="affc"/>
        <w:spacing w:before="312" w:after="312"/>
      </w:pPr>
      <w:bookmarkStart w:id="67" w:name="_Toc97191425"/>
      <w:bookmarkStart w:id="68" w:name="_Toc161821272"/>
      <w:bookmarkStart w:id="69" w:name="_Toc162799171"/>
      <w:bookmarkStart w:id="70" w:name="_Toc163460078"/>
      <w:bookmarkStart w:id="71" w:name="_Toc163461590"/>
      <w:bookmarkStart w:id="72" w:name="_Toc164245057"/>
      <w:r>
        <w:rPr>
          <w:rFonts w:hint="eastAsia"/>
          <w:szCs w:val="21"/>
        </w:rPr>
        <w:t>术语和定义</w:t>
      </w:r>
      <w:bookmarkEnd w:id="67"/>
      <w:bookmarkEnd w:id="68"/>
      <w:bookmarkEnd w:id="69"/>
      <w:bookmarkEnd w:id="70"/>
      <w:bookmarkEnd w:id="71"/>
      <w:bookmarkEnd w:id="72"/>
    </w:p>
    <w:bookmarkStart w:id="73" w:name="_Toc26986532" w:displacedByCustomXml="next"/>
    <w:bookmarkEnd w:id="73" w:displacedByCustomXml="next"/>
    <w:sdt>
      <w:sdtPr>
        <w:id w:val="-1909835108"/>
        <w:placeholder>
          <w:docPart w:val="BEC46E0A055843A294203C06FB4F290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F6C8C80" w14:textId="6F95B5AA" w:rsidR="004B3E93" w:rsidRDefault="00D15D5F" w:rsidP="00D15D5F">
          <w:pPr>
            <w:pStyle w:val="affff6"/>
            <w:ind w:firstLine="420"/>
          </w:pPr>
          <w:r>
            <w:t>下列术语和定义适用于本文件。</w:t>
          </w:r>
        </w:p>
      </w:sdtContent>
    </w:sdt>
    <w:p w14:paraId="4DA51734" w14:textId="77777777" w:rsidR="00D15D5F" w:rsidRPr="00D15D5F" w:rsidRDefault="00D15D5F" w:rsidP="00D15D5F">
      <w:pPr>
        <w:pStyle w:val="affd"/>
        <w:spacing w:before="156" w:after="156"/>
      </w:pPr>
    </w:p>
    <w:p w14:paraId="5256D61A" w14:textId="7179F47D" w:rsidR="002A1260" w:rsidRDefault="00E85910" w:rsidP="00653FED">
      <w:pPr>
        <w:pStyle w:val="affff6"/>
        <w:ind w:firstLine="420"/>
      </w:pPr>
      <w:r>
        <w:rPr>
          <w:rFonts w:ascii="Times New Roman" w:eastAsia="黑体" w:hint="eastAsia"/>
        </w:rPr>
        <w:t>原发性</w:t>
      </w:r>
      <w:r w:rsidR="00D15D5F" w:rsidRPr="005E5FC0">
        <w:rPr>
          <w:rFonts w:ascii="Times New Roman" w:eastAsia="黑体"/>
        </w:rPr>
        <w:t>高血压</w:t>
      </w:r>
      <w:r w:rsidR="00D15D5F" w:rsidRPr="005E5FC0">
        <w:rPr>
          <w:rFonts w:ascii="Times New Roman" w:eastAsia="黑体"/>
        </w:rPr>
        <w:t xml:space="preserve"> </w:t>
      </w:r>
      <w:r w:rsidRPr="00E85910">
        <w:rPr>
          <w:rFonts w:ascii="黑体" w:eastAsia="黑体" w:hAnsi="黑体"/>
        </w:rPr>
        <w:t>primary</w:t>
      </w:r>
      <w:r>
        <w:rPr>
          <w:rFonts w:ascii="Times New Roman" w:eastAsia="黑体" w:hint="eastAsia"/>
        </w:rPr>
        <w:t xml:space="preserve"> </w:t>
      </w:r>
      <w:r w:rsidR="00D15D5F" w:rsidRPr="002C6F98">
        <w:rPr>
          <w:rFonts w:ascii="黑体" w:eastAsia="黑体" w:hAnsi="黑体"/>
        </w:rPr>
        <w:t>hypertention</w:t>
      </w:r>
    </w:p>
    <w:p w14:paraId="6460E48C" w14:textId="6607C02D" w:rsidR="00D15D5F" w:rsidRPr="00FA7812" w:rsidRDefault="00D15D5F" w:rsidP="00D15D5F">
      <w:pPr>
        <w:pStyle w:val="affff6"/>
        <w:ind w:firstLine="420"/>
        <w:rPr>
          <w:rFonts w:ascii="Times New Roman"/>
        </w:rPr>
      </w:pPr>
      <w:r w:rsidRPr="00FA7812">
        <w:rPr>
          <w:rFonts w:ascii="Times New Roman"/>
        </w:rPr>
        <w:t>以体循环动脉压升高为主要临床表现的心血管综合征，是心脑血管疾病最重要的危险因素，常与其他心血管危险因素共存，可损伤重要脏器，如心、脑、肾的结构和功能，最终导致这些器官的功能衰竭。</w:t>
      </w:r>
    </w:p>
    <w:p w14:paraId="686087D9" w14:textId="2748637C" w:rsidR="001D212F" w:rsidRDefault="00D15D5F" w:rsidP="00D15D5F">
      <w:pPr>
        <w:pStyle w:val="affc"/>
        <w:spacing w:before="312" w:after="312"/>
      </w:pPr>
      <w:bookmarkStart w:id="74" w:name="_Toc161821273"/>
      <w:bookmarkStart w:id="75" w:name="_Toc162799172"/>
      <w:bookmarkStart w:id="76" w:name="_Toc163460079"/>
      <w:bookmarkStart w:id="77" w:name="_Toc163461591"/>
      <w:bookmarkStart w:id="78" w:name="_Toc164245058"/>
      <w:r>
        <w:rPr>
          <w:rFonts w:hint="eastAsia"/>
        </w:rPr>
        <w:t>基本要求</w:t>
      </w:r>
      <w:bookmarkEnd w:id="74"/>
      <w:bookmarkEnd w:id="75"/>
      <w:bookmarkEnd w:id="76"/>
      <w:bookmarkEnd w:id="77"/>
      <w:bookmarkEnd w:id="78"/>
    </w:p>
    <w:p w14:paraId="0B86BA75" w14:textId="7302B1C7" w:rsidR="00D15D5F" w:rsidRDefault="00D15D5F" w:rsidP="00D15D5F">
      <w:pPr>
        <w:pStyle w:val="affd"/>
        <w:spacing w:before="156" w:after="156"/>
      </w:pPr>
      <w:r>
        <w:rPr>
          <w:rFonts w:hint="eastAsia"/>
        </w:rPr>
        <w:t>工作对象</w:t>
      </w:r>
    </w:p>
    <w:p w14:paraId="16625A14" w14:textId="23A32A55" w:rsidR="00D15D5F" w:rsidRPr="00D15D5F" w:rsidRDefault="00CC485C" w:rsidP="00D15D5F">
      <w:pPr>
        <w:pStyle w:val="affff6"/>
        <w:ind w:firstLine="420"/>
      </w:pPr>
      <w:r>
        <w:rPr>
          <w:rFonts w:hint="eastAsia"/>
        </w:rPr>
        <w:t>已被</w:t>
      </w:r>
      <w:r w:rsidRPr="00F63FD7">
        <w:rPr>
          <w:rFonts w:ascii="Times New Roman"/>
        </w:rPr>
        <w:t>医疗机构确诊</w:t>
      </w:r>
      <w:r>
        <w:rPr>
          <w:rFonts w:ascii="Times New Roman"/>
        </w:rPr>
        <w:t>的</w:t>
      </w:r>
      <w:r w:rsidRPr="005E5FC0">
        <w:rPr>
          <w:rFonts w:ascii="Times New Roman"/>
        </w:rPr>
        <w:t>1</w:t>
      </w:r>
      <w:r w:rsidRPr="005E5FC0">
        <w:rPr>
          <w:rFonts w:ascii="Times New Roman"/>
        </w:rPr>
        <w:t>级、</w:t>
      </w:r>
      <w:r w:rsidRPr="005E5FC0">
        <w:rPr>
          <w:rFonts w:ascii="Times New Roman"/>
        </w:rPr>
        <w:t>2</w:t>
      </w:r>
      <w:r w:rsidRPr="005E5FC0">
        <w:rPr>
          <w:rFonts w:ascii="Times New Roman"/>
        </w:rPr>
        <w:t>级、</w:t>
      </w:r>
      <w:r w:rsidRPr="005E5FC0">
        <w:rPr>
          <w:rFonts w:ascii="Times New Roman"/>
        </w:rPr>
        <w:t>3</w:t>
      </w:r>
      <w:r>
        <w:rPr>
          <w:rFonts w:ascii="Times New Roman"/>
        </w:rPr>
        <w:t>级</w:t>
      </w:r>
      <w:r w:rsidRPr="005E5FC0">
        <w:rPr>
          <w:rFonts w:ascii="Times New Roman"/>
        </w:rPr>
        <w:t>原发性</w:t>
      </w:r>
      <w:r w:rsidR="00E85910">
        <w:rPr>
          <w:rFonts w:ascii="Times New Roman" w:hint="eastAsia"/>
        </w:rPr>
        <w:t>高血压</w:t>
      </w:r>
      <w:r w:rsidRPr="005E5FC0">
        <w:rPr>
          <w:rFonts w:ascii="Times New Roman"/>
        </w:rPr>
        <w:t>患者。</w:t>
      </w:r>
    </w:p>
    <w:p w14:paraId="5A4878F5" w14:textId="023B0907" w:rsidR="00CD561D" w:rsidRDefault="00CC485C" w:rsidP="00CC485C">
      <w:pPr>
        <w:pStyle w:val="affd"/>
        <w:spacing w:before="156" w:after="156"/>
      </w:pPr>
      <w:r>
        <w:rPr>
          <w:rFonts w:hint="eastAsia"/>
        </w:rPr>
        <w:t>基本设备</w:t>
      </w:r>
    </w:p>
    <w:p w14:paraId="74ABCECF" w14:textId="52473343" w:rsidR="00CC485C" w:rsidRDefault="00CC485C" w:rsidP="00CC485C">
      <w:pPr>
        <w:pStyle w:val="affff6"/>
        <w:ind w:firstLine="420"/>
        <w:rPr>
          <w:rFonts w:ascii="Times New Roman"/>
        </w:rPr>
      </w:pPr>
      <w:r>
        <w:rPr>
          <w:rFonts w:hint="eastAsia"/>
        </w:rPr>
        <w:t>血压计：</w:t>
      </w:r>
      <w:r w:rsidR="00101AE2">
        <w:rPr>
          <w:rFonts w:ascii="Times New Roman" w:hint="eastAsia"/>
        </w:rPr>
        <w:t>宜</w:t>
      </w:r>
      <w:r w:rsidRPr="005E5FC0">
        <w:rPr>
          <w:rFonts w:ascii="Times New Roman"/>
        </w:rPr>
        <w:t>使用经认证的上臂式医用电子血压计，血压计应定期校准。</w:t>
      </w:r>
    </w:p>
    <w:p w14:paraId="1E60BB1B" w14:textId="6CFC5287" w:rsidR="00CC485C" w:rsidRDefault="00CC485C" w:rsidP="00CC485C">
      <w:pPr>
        <w:pStyle w:val="affd"/>
        <w:spacing w:before="156" w:after="156"/>
      </w:pPr>
      <w:r>
        <w:rPr>
          <w:rFonts w:hint="eastAsia"/>
        </w:rPr>
        <w:t>工作内容</w:t>
      </w:r>
    </w:p>
    <w:p w14:paraId="187EC9F1" w14:textId="31BEE853" w:rsidR="004D3C4F" w:rsidRPr="00FA7812" w:rsidRDefault="004D3C4F" w:rsidP="004D3C4F">
      <w:pPr>
        <w:pStyle w:val="affe"/>
        <w:spacing w:before="156" w:after="156"/>
      </w:pPr>
      <w:bookmarkStart w:id="79" w:name="_Hlk162444477"/>
      <w:r w:rsidRPr="00FA7812">
        <w:rPr>
          <w:rFonts w:hint="eastAsia"/>
        </w:rPr>
        <w:t>组建</w:t>
      </w:r>
      <w:bookmarkStart w:id="80" w:name="_Hlk162444492"/>
      <w:r w:rsidRPr="00FA7812">
        <w:rPr>
          <w:rFonts w:hint="eastAsia"/>
        </w:rPr>
        <w:t>高血压患者自我管理小组</w:t>
      </w:r>
      <w:bookmarkEnd w:id="79"/>
      <w:bookmarkEnd w:id="80"/>
      <w:r w:rsidRPr="00FA7812">
        <w:rPr>
          <w:rFonts w:hint="eastAsia"/>
        </w:rPr>
        <w:t xml:space="preserve"> </w:t>
      </w:r>
    </w:p>
    <w:p w14:paraId="58C94F17" w14:textId="5D70930C" w:rsidR="004D3C4F" w:rsidRPr="00FA7812" w:rsidRDefault="004D3C4F" w:rsidP="004D3C4F">
      <w:pPr>
        <w:pStyle w:val="affe"/>
        <w:numPr>
          <w:ilvl w:val="0"/>
          <w:numId w:val="0"/>
        </w:numPr>
        <w:spacing w:before="156" w:after="156"/>
        <w:ind w:firstLineChars="200" w:firstLine="420"/>
        <w:rPr>
          <w:rFonts w:ascii="Times New Roman" w:eastAsia="宋体"/>
          <w:noProof/>
        </w:rPr>
      </w:pPr>
      <w:bookmarkStart w:id="81" w:name="_Hlk162444520"/>
      <w:r w:rsidRPr="00FA7812">
        <w:rPr>
          <w:rFonts w:ascii="Times New Roman" w:eastAsia="宋体" w:hint="eastAsia"/>
          <w:noProof/>
        </w:rPr>
        <w:t>由</w:t>
      </w:r>
      <w:r w:rsidRPr="00FA7812">
        <w:rPr>
          <w:rFonts w:ascii="Times New Roman" w:eastAsia="宋体" w:hint="eastAsia"/>
          <w:noProof/>
        </w:rPr>
        <w:t>10</w:t>
      </w:r>
      <w:r w:rsidR="00816876" w:rsidRPr="009511ED">
        <w:rPr>
          <w:rFonts w:ascii="Times New Roman"/>
        </w:rPr>
        <w:t>—</w:t>
      </w:r>
      <w:r w:rsidRPr="00FA7812">
        <w:rPr>
          <w:rFonts w:ascii="Times New Roman" w:eastAsia="宋体" w:hint="eastAsia"/>
          <w:noProof/>
        </w:rPr>
        <w:t>15</w:t>
      </w:r>
      <w:r w:rsidRPr="00FA7812">
        <w:rPr>
          <w:rFonts w:ascii="Times New Roman" w:eastAsia="宋体" w:hint="eastAsia"/>
          <w:noProof/>
        </w:rPr>
        <w:t>例高血压患者组成，包括</w:t>
      </w:r>
      <w:r w:rsidRPr="00FA7812">
        <w:rPr>
          <w:rFonts w:ascii="Times New Roman" w:eastAsia="宋体" w:hint="eastAsia"/>
          <w:noProof/>
        </w:rPr>
        <w:t>2</w:t>
      </w:r>
      <w:r w:rsidRPr="00FA7812">
        <w:rPr>
          <w:rFonts w:ascii="Times New Roman" w:eastAsia="宋体" w:hint="eastAsia"/>
          <w:noProof/>
        </w:rPr>
        <w:t>名组长。通过系列小组活动，教授患者自我管理所需知识、技能、提升信心及和医生交流的技巧，帮助患者在医护人员的协助下，依靠自身解决高血压给日常生活带来的各种躯体和情绪方面的问题（参见附录</w:t>
      </w:r>
      <w:r w:rsidRPr="00FA7812">
        <w:rPr>
          <w:rFonts w:ascii="Times New Roman" w:eastAsia="宋体" w:hint="eastAsia"/>
          <w:noProof/>
        </w:rPr>
        <w:t>A</w:t>
      </w:r>
      <w:r w:rsidRPr="00FA7812">
        <w:rPr>
          <w:rFonts w:ascii="Times New Roman" w:eastAsia="宋体" w:hint="eastAsia"/>
          <w:noProof/>
        </w:rPr>
        <w:t>）。</w:t>
      </w:r>
    </w:p>
    <w:bookmarkEnd w:id="81"/>
    <w:p w14:paraId="58434DC4" w14:textId="5DE936EC" w:rsidR="00CC485C" w:rsidRDefault="004D3C4F" w:rsidP="00CC485C">
      <w:pPr>
        <w:pStyle w:val="affe"/>
        <w:spacing w:before="156" w:after="156"/>
        <w:rPr>
          <w:rFonts w:ascii="Times New Roman"/>
        </w:rPr>
      </w:pPr>
      <w:r>
        <w:rPr>
          <w:rFonts w:hint="eastAsia"/>
        </w:rPr>
        <w:t>掌握</w:t>
      </w:r>
      <w:r w:rsidR="00CC485C">
        <w:rPr>
          <w:rFonts w:hint="eastAsia"/>
        </w:rPr>
        <w:t>防治知识</w:t>
      </w:r>
    </w:p>
    <w:p w14:paraId="60FD378F" w14:textId="3FBD1E72" w:rsidR="00396E56" w:rsidRPr="00396E56" w:rsidRDefault="00396E56" w:rsidP="00396E56">
      <w:pPr>
        <w:pStyle w:val="affff6"/>
        <w:ind w:firstLine="420"/>
      </w:pPr>
      <w:bookmarkStart w:id="82" w:name="_Hlk162444772"/>
      <w:bookmarkStart w:id="83" w:name="_Hlk162444596"/>
      <w:r>
        <w:rPr>
          <w:rFonts w:hint="eastAsia"/>
        </w:rPr>
        <w:t>每位高血压患者确诊后，需充分认识高血压并掌握相关防治知识</w:t>
      </w:r>
      <w:r w:rsidRPr="00F63FD7">
        <w:rPr>
          <w:rFonts w:ascii="Times New Roman"/>
        </w:rPr>
        <w:t>（包括但不限于以下内容）</w:t>
      </w:r>
      <w:bookmarkEnd w:id="82"/>
      <w:r w:rsidR="001D59E4">
        <w:rPr>
          <w:rFonts w:hint="eastAsia"/>
        </w:rPr>
        <w:t>：</w:t>
      </w:r>
    </w:p>
    <w:bookmarkEnd w:id="83"/>
    <w:p w14:paraId="5C81241E" w14:textId="77777777" w:rsidR="00CC485C" w:rsidRDefault="00CC485C" w:rsidP="00C076F3">
      <w:pPr>
        <w:pStyle w:val="af2"/>
        <w:tabs>
          <w:tab w:val="num" w:pos="851"/>
          <w:tab w:val="num" w:pos="3262"/>
        </w:tabs>
        <w:ind w:left="851"/>
      </w:pPr>
      <w:r>
        <w:rPr>
          <w:rFonts w:hint="eastAsia"/>
        </w:rPr>
        <w:t>血压测量</w:t>
      </w:r>
    </w:p>
    <w:p w14:paraId="4692D495" w14:textId="0A70EE81" w:rsidR="000E1B6C" w:rsidRDefault="0013280C" w:rsidP="00C50C64">
      <w:pPr>
        <w:pStyle w:val="2"/>
        <w:ind w:left="0" w:firstLineChars="404" w:firstLine="848"/>
      </w:pPr>
      <w:r>
        <w:rPr>
          <w:rFonts w:hint="eastAsia"/>
        </w:rPr>
        <w:lastRenderedPageBreak/>
        <w:t>测量</w:t>
      </w:r>
      <w:r w:rsidR="00C626A1">
        <w:rPr>
          <w:rFonts w:hint="eastAsia"/>
        </w:rPr>
        <w:t>方式</w:t>
      </w:r>
      <w:r>
        <w:rPr>
          <w:rFonts w:hint="eastAsia"/>
        </w:rPr>
        <w:t>：</w:t>
      </w:r>
      <w:r w:rsidR="000E1B6C" w:rsidRPr="000E1B6C">
        <w:rPr>
          <w:rFonts w:hint="eastAsia"/>
        </w:rPr>
        <w:t>诊室血压</w:t>
      </w:r>
      <w:r>
        <w:rPr>
          <w:rFonts w:hint="eastAsia"/>
        </w:rPr>
        <w:t>、家庭自测血压和动态血压监测，</w:t>
      </w:r>
      <w:r w:rsidRPr="0013280C">
        <w:rPr>
          <w:rFonts w:hint="eastAsia"/>
        </w:rPr>
        <w:t>以诊室血压</w:t>
      </w:r>
      <w:r w:rsidR="000E1B6C">
        <w:t>作为确诊高血压的主要依据</w:t>
      </w:r>
      <w:r w:rsidR="00D00BBD">
        <w:rPr>
          <w:rFonts w:hint="eastAsia"/>
        </w:rPr>
        <w:t>；</w:t>
      </w:r>
    </w:p>
    <w:p w14:paraId="1F8B5541" w14:textId="5ACC6A45" w:rsidR="000E1B6C" w:rsidRDefault="000E1B6C" w:rsidP="0013280C">
      <w:pPr>
        <w:pStyle w:val="2"/>
      </w:pPr>
      <w:r w:rsidRPr="000E1B6C">
        <w:rPr>
          <w:rFonts w:hint="eastAsia"/>
        </w:rPr>
        <w:t>测量</w:t>
      </w:r>
      <w:r w:rsidR="00C626A1">
        <w:rPr>
          <w:rFonts w:hint="eastAsia"/>
        </w:rPr>
        <w:t>要点</w:t>
      </w:r>
      <w:r w:rsidR="0013280C">
        <w:rPr>
          <w:rFonts w:hint="eastAsia"/>
        </w:rPr>
        <w:t>：</w:t>
      </w:r>
      <w:r w:rsidR="0013280C" w:rsidRPr="0013280C">
        <w:rPr>
          <w:rFonts w:hint="eastAsia"/>
        </w:rPr>
        <w:t>设备精准、安静放松、位置规范。</w:t>
      </w:r>
    </w:p>
    <w:p w14:paraId="6153689D" w14:textId="4AE57853" w:rsidR="00CC485C" w:rsidRDefault="00CC485C" w:rsidP="00C076F3">
      <w:pPr>
        <w:pStyle w:val="af2"/>
        <w:tabs>
          <w:tab w:val="num" w:pos="851"/>
          <w:tab w:val="num" w:pos="3262"/>
        </w:tabs>
        <w:ind w:left="851"/>
      </w:pPr>
      <w:r w:rsidRPr="005E5FC0">
        <w:t>诊断标准</w:t>
      </w:r>
      <w:r w:rsidR="00C626A1">
        <w:rPr>
          <w:rFonts w:hint="eastAsia"/>
        </w:rPr>
        <w:t>(参见附录B)</w:t>
      </w:r>
    </w:p>
    <w:p w14:paraId="57E14772" w14:textId="77777777" w:rsidR="00CC485C" w:rsidRDefault="00CC485C" w:rsidP="00C076F3">
      <w:pPr>
        <w:pStyle w:val="af2"/>
        <w:tabs>
          <w:tab w:val="num" w:pos="851"/>
          <w:tab w:val="num" w:pos="3262"/>
        </w:tabs>
        <w:ind w:left="851"/>
      </w:pPr>
      <w:r>
        <w:rPr>
          <w:rFonts w:hint="eastAsia"/>
        </w:rPr>
        <w:t>危险因素</w:t>
      </w:r>
    </w:p>
    <w:p w14:paraId="336032B6" w14:textId="33380A60" w:rsidR="004D3C4F" w:rsidRDefault="004D3C4F" w:rsidP="004D3C4F">
      <w:pPr>
        <w:pStyle w:val="2"/>
      </w:pPr>
      <w:r w:rsidRPr="004D3C4F">
        <w:rPr>
          <w:rFonts w:hint="eastAsia"/>
        </w:rPr>
        <w:t>高钠、低钾膳食</w:t>
      </w:r>
      <w:r w:rsidR="00D00BBD">
        <w:rPr>
          <w:rFonts w:hint="eastAsia"/>
        </w:rPr>
        <w:t>；</w:t>
      </w:r>
    </w:p>
    <w:p w14:paraId="78E8C444" w14:textId="3FE2C324" w:rsidR="004D3C4F" w:rsidRDefault="004D3C4F" w:rsidP="004D3C4F">
      <w:pPr>
        <w:pStyle w:val="2"/>
      </w:pPr>
      <w:r w:rsidRPr="004D3C4F">
        <w:rPr>
          <w:rFonts w:hint="eastAsia"/>
        </w:rPr>
        <w:t>超重和肥胖</w:t>
      </w:r>
      <w:r w:rsidR="00D00BBD">
        <w:rPr>
          <w:rFonts w:hint="eastAsia"/>
        </w:rPr>
        <w:t>；</w:t>
      </w:r>
    </w:p>
    <w:p w14:paraId="14BE59E5" w14:textId="0CB4D744" w:rsidR="004D3C4F" w:rsidRDefault="004D3C4F" w:rsidP="004D3C4F">
      <w:pPr>
        <w:pStyle w:val="2"/>
      </w:pPr>
      <w:r w:rsidRPr="004D3C4F">
        <w:rPr>
          <w:rFonts w:hint="eastAsia"/>
        </w:rPr>
        <w:t>过量饮酒</w:t>
      </w:r>
      <w:r w:rsidR="00D00BBD">
        <w:rPr>
          <w:rFonts w:hint="eastAsia"/>
        </w:rPr>
        <w:t>；</w:t>
      </w:r>
    </w:p>
    <w:p w14:paraId="74CE13A6" w14:textId="5ECE1ED2" w:rsidR="00C076F3" w:rsidRDefault="004D3C4F" w:rsidP="00955883">
      <w:pPr>
        <w:pStyle w:val="2"/>
      </w:pPr>
      <w:r>
        <w:t>长期精神紧张</w:t>
      </w:r>
      <w:r w:rsidR="00D00BBD">
        <w:rPr>
          <w:rFonts w:hint="eastAsia"/>
        </w:rPr>
        <w:t>；</w:t>
      </w:r>
    </w:p>
    <w:p w14:paraId="1DFDB66F" w14:textId="64F5BC07" w:rsidR="004D3C4F" w:rsidRDefault="004D3C4F" w:rsidP="00955883">
      <w:pPr>
        <w:pStyle w:val="2"/>
      </w:pPr>
      <w:r>
        <w:rPr>
          <w:rFonts w:hint="eastAsia"/>
        </w:rPr>
        <w:t>其他：年龄、高血压家族史、缺乏体力活动</w:t>
      </w:r>
      <w:r w:rsidR="00C076F3">
        <w:rPr>
          <w:rFonts w:hint="eastAsia"/>
        </w:rPr>
        <w:t>，大气污染，</w:t>
      </w:r>
      <w:r>
        <w:rPr>
          <w:rFonts w:hint="eastAsia"/>
        </w:rPr>
        <w:t>糖尿病、血脂异常等。</w:t>
      </w:r>
    </w:p>
    <w:p w14:paraId="787EB647" w14:textId="10D7AD96" w:rsidR="00CC485C" w:rsidRDefault="00C076F3" w:rsidP="00C076F3">
      <w:pPr>
        <w:pStyle w:val="af2"/>
        <w:tabs>
          <w:tab w:val="num" w:pos="851"/>
          <w:tab w:val="num" w:pos="3262"/>
        </w:tabs>
        <w:ind w:left="851"/>
      </w:pPr>
      <w:r>
        <w:rPr>
          <w:rFonts w:hint="eastAsia"/>
        </w:rPr>
        <w:t>诊断性评估</w:t>
      </w:r>
    </w:p>
    <w:p w14:paraId="77B3AD80" w14:textId="429483AC" w:rsidR="00C076F3" w:rsidRDefault="00C076F3" w:rsidP="00C076F3">
      <w:pPr>
        <w:pStyle w:val="2"/>
      </w:pPr>
      <w:r w:rsidRPr="00C076F3">
        <w:rPr>
          <w:rFonts w:hint="eastAsia"/>
        </w:rPr>
        <w:t>确定血压水平分级</w:t>
      </w:r>
      <w:r w:rsidR="00D00BBD">
        <w:rPr>
          <w:rFonts w:hint="eastAsia"/>
        </w:rPr>
        <w:t>；</w:t>
      </w:r>
    </w:p>
    <w:p w14:paraId="4314041B" w14:textId="362AA193" w:rsidR="00C076F3" w:rsidRDefault="00C076F3" w:rsidP="00C076F3">
      <w:pPr>
        <w:pStyle w:val="2"/>
      </w:pPr>
      <w:r w:rsidRPr="00C076F3">
        <w:rPr>
          <w:rFonts w:hint="eastAsia"/>
        </w:rPr>
        <w:t>判断高血压原因</w:t>
      </w:r>
      <w:r w:rsidR="00D00BBD">
        <w:rPr>
          <w:rFonts w:hint="eastAsia"/>
        </w:rPr>
        <w:t>；</w:t>
      </w:r>
    </w:p>
    <w:p w14:paraId="2CF0E6FF" w14:textId="195E8738" w:rsidR="00C076F3" w:rsidRDefault="00C076F3" w:rsidP="00C076F3">
      <w:pPr>
        <w:pStyle w:val="2"/>
      </w:pPr>
      <w:r>
        <w:rPr>
          <w:rFonts w:hint="eastAsia"/>
        </w:rPr>
        <w:t>寻找其他心脑血管危险因素、靶器官损害及相关临床情况，评估心脑血管疾病风险程度</w:t>
      </w:r>
      <w:r w:rsidR="00C626A1">
        <w:rPr>
          <w:rFonts w:hint="eastAsia"/>
        </w:rPr>
        <w:t>。</w:t>
      </w:r>
    </w:p>
    <w:p w14:paraId="3023C824" w14:textId="3F535B14" w:rsidR="00CC485C" w:rsidRDefault="00CC485C" w:rsidP="00C076F3">
      <w:pPr>
        <w:pStyle w:val="af2"/>
        <w:tabs>
          <w:tab w:val="num" w:pos="851"/>
          <w:tab w:val="num" w:pos="3262"/>
        </w:tabs>
        <w:ind w:left="851"/>
      </w:pPr>
      <w:r>
        <w:rPr>
          <w:rFonts w:hint="eastAsia"/>
        </w:rPr>
        <w:t>治疗方式</w:t>
      </w:r>
    </w:p>
    <w:p w14:paraId="0FAC966A" w14:textId="2FB9B0C9" w:rsidR="00C626A1" w:rsidRPr="00097E5C" w:rsidRDefault="003566CF" w:rsidP="003566CF">
      <w:pPr>
        <w:pStyle w:val="2"/>
        <w:rPr>
          <w:rFonts w:ascii="Times New Roman"/>
        </w:rPr>
      </w:pPr>
      <w:r w:rsidRPr="00097E5C">
        <w:rPr>
          <w:rFonts w:ascii="Times New Roman"/>
        </w:rPr>
        <w:t>治疗原则：达标、平稳、综合管理</w:t>
      </w:r>
      <w:r w:rsidR="00D00BBD">
        <w:rPr>
          <w:rFonts w:ascii="Times New Roman" w:hint="eastAsia"/>
        </w:rPr>
        <w:t>；</w:t>
      </w:r>
    </w:p>
    <w:p w14:paraId="5705DC80" w14:textId="6B13695D" w:rsidR="003566CF" w:rsidRPr="00097E5C" w:rsidRDefault="003566CF" w:rsidP="003566CF">
      <w:pPr>
        <w:pStyle w:val="2"/>
        <w:rPr>
          <w:rFonts w:ascii="Times New Roman"/>
        </w:rPr>
      </w:pPr>
      <w:r w:rsidRPr="00097E5C">
        <w:rPr>
          <w:rFonts w:ascii="Times New Roman"/>
        </w:rPr>
        <w:t>治疗目的</w:t>
      </w:r>
      <w:r w:rsidR="00C626A1" w:rsidRPr="00097E5C">
        <w:rPr>
          <w:rFonts w:ascii="Times New Roman"/>
        </w:rPr>
        <w:t>：</w:t>
      </w:r>
      <w:r w:rsidRPr="00097E5C">
        <w:rPr>
          <w:rFonts w:ascii="Times New Roman"/>
        </w:rPr>
        <w:t>降低心脑血管并发症的发生和死亡风险</w:t>
      </w:r>
      <w:r w:rsidR="00D00BBD">
        <w:rPr>
          <w:rFonts w:ascii="Times New Roman" w:hint="eastAsia"/>
        </w:rPr>
        <w:t>；</w:t>
      </w:r>
    </w:p>
    <w:p w14:paraId="67C1DAC7" w14:textId="6F25BE19" w:rsidR="00CC485C" w:rsidRPr="00097E5C" w:rsidRDefault="003566CF" w:rsidP="006B417B">
      <w:pPr>
        <w:pStyle w:val="2"/>
        <w:rPr>
          <w:rFonts w:ascii="Times New Roman"/>
        </w:rPr>
      </w:pPr>
      <w:r w:rsidRPr="00097E5C">
        <w:rPr>
          <w:rFonts w:ascii="Times New Roman"/>
        </w:rPr>
        <w:t>降压</w:t>
      </w:r>
      <w:r w:rsidR="00CC485C" w:rsidRPr="00097E5C">
        <w:rPr>
          <w:rFonts w:ascii="Times New Roman"/>
        </w:rPr>
        <w:t>目标</w:t>
      </w:r>
      <w:r w:rsidR="006B417B" w:rsidRPr="00097E5C">
        <w:rPr>
          <w:rFonts w:ascii="Times New Roman"/>
        </w:rPr>
        <w:t>：一般高血压患者，血压降至</w:t>
      </w:r>
      <w:r w:rsidR="006B417B" w:rsidRPr="00097E5C">
        <w:rPr>
          <w:rFonts w:ascii="Times New Roman"/>
        </w:rPr>
        <w:t>140/90</w:t>
      </w:r>
      <w:r w:rsidR="003C51C6">
        <w:rPr>
          <w:rFonts w:ascii="Times New Roman" w:hint="eastAsia"/>
        </w:rPr>
        <w:t>毫米汞柱</w:t>
      </w:r>
      <w:r w:rsidR="006B417B" w:rsidRPr="00097E5C">
        <w:rPr>
          <w:rFonts w:ascii="Times New Roman"/>
        </w:rPr>
        <w:t>以下</w:t>
      </w:r>
      <w:r w:rsidR="00D00BBD">
        <w:rPr>
          <w:rFonts w:ascii="Times New Roman" w:hint="eastAsia"/>
        </w:rPr>
        <w:t>；</w:t>
      </w:r>
    </w:p>
    <w:p w14:paraId="0C54581A" w14:textId="4B1F8BFA" w:rsidR="00CC485C" w:rsidRPr="00097E5C" w:rsidRDefault="006B417B" w:rsidP="006B417B">
      <w:pPr>
        <w:pStyle w:val="2"/>
        <w:rPr>
          <w:rFonts w:ascii="Times New Roman"/>
        </w:rPr>
      </w:pPr>
      <w:r w:rsidRPr="00097E5C">
        <w:rPr>
          <w:rFonts w:ascii="Times New Roman"/>
        </w:rPr>
        <w:t>生活方式干预：对确诊高血压的患者，应立即启动并长期坚持生活方式干预</w:t>
      </w:r>
      <w:r w:rsidR="00D00BBD">
        <w:rPr>
          <w:rFonts w:ascii="Times New Roman" w:hint="eastAsia"/>
        </w:rPr>
        <w:t>；</w:t>
      </w:r>
      <w:r w:rsidRPr="00097E5C">
        <w:rPr>
          <w:rFonts w:ascii="Times New Roman"/>
        </w:rPr>
        <w:t xml:space="preserve"> </w:t>
      </w:r>
    </w:p>
    <w:p w14:paraId="1AC49558" w14:textId="2CEA997D" w:rsidR="00CC485C" w:rsidRPr="00097E5C" w:rsidRDefault="00CC485C" w:rsidP="006B417B">
      <w:pPr>
        <w:pStyle w:val="2"/>
        <w:rPr>
          <w:rFonts w:ascii="Times New Roman"/>
        </w:rPr>
      </w:pPr>
      <w:r w:rsidRPr="00097E5C">
        <w:rPr>
          <w:rFonts w:ascii="Times New Roman"/>
        </w:rPr>
        <w:t>药物治疗</w:t>
      </w:r>
      <w:r w:rsidR="006B417B" w:rsidRPr="00097E5C">
        <w:rPr>
          <w:rFonts w:ascii="Times New Roman"/>
        </w:rPr>
        <w:t>：所有高血压患者一旦诊断，建议在生活方式干预的同时立即启动药物治疗。</w:t>
      </w:r>
    </w:p>
    <w:p w14:paraId="295522C7" w14:textId="66E68F11" w:rsidR="00CD561D" w:rsidRDefault="004D3C4F" w:rsidP="00CC485C">
      <w:pPr>
        <w:pStyle w:val="affe"/>
        <w:spacing w:before="156" w:after="156"/>
        <w:rPr>
          <w:rFonts w:ascii="Times New Roman"/>
        </w:rPr>
      </w:pPr>
      <w:r w:rsidRPr="0071085A">
        <w:rPr>
          <w:rFonts w:hint="eastAsia"/>
        </w:rPr>
        <w:t>学会</w:t>
      </w:r>
      <w:r w:rsidR="00CC485C">
        <w:rPr>
          <w:rFonts w:hint="eastAsia"/>
        </w:rPr>
        <w:t>自我</w:t>
      </w:r>
      <w:r w:rsidR="00CC485C" w:rsidRPr="00F63FD7">
        <w:rPr>
          <w:rFonts w:ascii="Times New Roman"/>
        </w:rPr>
        <w:t>管理技能（包括但不限于以下内容）</w:t>
      </w:r>
    </w:p>
    <w:p w14:paraId="3469BFB4" w14:textId="77777777" w:rsidR="00B16FD2" w:rsidRDefault="00B16FD2" w:rsidP="00CC485C">
      <w:pPr>
        <w:pStyle w:val="afff"/>
        <w:spacing w:before="156" w:after="156"/>
      </w:pPr>
      <w:r>
        <w:rPr>
          <w:rFonts w:hint="eastAsia"/>
        </w:rPr>
        <w:t>减钠增钾</w:t>
      </w:r>
    </w:p>
    <w:p w14:paraId="35D396B8" w14:textId="47C93797" w:rsidR="00CC485C" w:rsidRPr="00B16FD2" w:rsidRDefault="00CC485C" w:rsidP="00505887">
      <w:pPr>
        <w:pStyle w:val="afff"/>
        <w:numPr>
          <w:ilvl w:val="0"/>
          <w:numId w:val="0"/>
        </w:numPr>
        <w:spacing w:before="156" w:afterLines="0" w:after="0"/>
        <w:ind w:firstLineChars="200" w:firstLine="420"/>
        <w:rPr>
          <w:rFonts w:ascii="Times New Roman" w:eastAsia="宋体"/>
        </w:rPr>
      </w:pPr>
      <w:r w:rsidRPr="00B16FD2">
        <w:rPr>
          <w:rFonts w:ascii="Times New Roman" w:eastAsia="宋体" w:hint="eastAsia"/>
        </w:rPr>
        <w:t>减少钠盐摄入，增加钾摄入</w:t>
      </w:r>
      <w:r w:rsidR="00816876">
        <w:rPr>
          <w:rFonts w:ascii="Times New Roman" w:eastAsia="宋体" w:hint="eastAsia"/>
        </w:rPr>
        <w:t>：</w:t>
      </w:r>
    </w:p>
    <w:p w14:paraId="26616E52" w14:textId="31609ED8" w:rsidR="00771DF4" w:rsidRPr="00337851" w:rsidRDefault="00CC485C" w:rsidP="00337851">
      <w:pPr>
        <w:pStyle w:val="af2"/>
        <w:tabs>
          <w:tab w:val="clear" w:pos="994"/>
          <w:tab w:val="num" w:pos="851"/>
          <w:tab w:val="num" w:pos="1419"/>
          <w:tab w:val="num" w:pos="3262"/>
        </w:tabs>
        <w:ind w:left="851"/>
      </w:pPr>
      <w:r w:rsidRPr="00337851">
        <w:t>每人每日食盐摄入量不超过5克</w:t>
      </w:r>
    </w:p>
    <w:p w14:paraId="340E62B5" w14:textId="1E3F9BBE" w:rsidR="00771DF4" w:rsidRPr="00337851" w:rsidRDefault="00771DF4" w:rsidP="0071085A">
      <w:pPr>
        <w:pStyle w:val="2"/>
        <w:ind w:left="426"/>
        <w:jc w:val="left"/>
      </w:pPr>
      <w:r w:rsidRPr="00337851">
        <w:t>减少烹调用盐及含钠高的调味品</w:t>
      </w:r>
      <w:r w:rsidR="00337851" w:rsidRPr="00337851">
        <w:rPr>
          <w:rFonts w:hint="eastAsia"/>
        </w:rPr>
        <w:t>（</w:t>
      </w:r>
      <w:r w:rsidR="00337851" w:rsidRPr="00337851">
        <w:t>味精、酱油等</w:t>
      </w:r>
      <w:r w:rsidR="00337851" w:rsidRPr="00337851">
        <w:rPr>
          <w:rFonts w:hint="eastAsia"/>
        </w:rPr>
        <w:t>）</w:t>
      </w:r>
      <w:r w:rsidR="00D00BBD">
        <w:rPr>
          <w:rFonts w:hint="eastAsia"/>
        </w:rPr>
        <w:t>；</w:t>
      </w:r>
    </w:p>
    <w:p w14:paraId="241C0949" w14:textId="6F7B54FD" w:rsidR="00771DF4" w:rsidRPr="00337851" w:rsidRDefault="00771DF4" w:rsidP="0071085A">
      <w:pPr>
        <w:pStyle w:val="2"/>
        <w:ind w:left="426"/>
        <w:jc w:val="left"/>
      </w:pPr>
      <w:r w:rsidRPr="00337851">
        <w:t>减少含钠盐量较高的加工食品</w:t>
      </w:r>
      <w:r w:rsidR="00A32195" w:rsidRPr="00337851">
        <w:t>（</w:t>
      </w:r>
      <w:r w:rsidRPr="00337851">
        <w:t>咸菜、火腿、各类炒货和腌制品</w:t>
      </w:r>
      <w:r w:rsidR="00A32195" w:rsidRPr="00337851">
        <w:t>等）</w:t>
      </w:r>
      <w:r w:rsidR="00D00BBD">
        <w:rPr>
          <w:rFonts w:hint="eastAsia"/>
        </w:rPr>
        <w:t>；</w:t>
      </w:r>
    </w:p>
    <w:p w14:paraId="08459BC0" w14:textId="659CA24B" w:rsidR="00A32195" w:rsidRPr="00337851" w:rsidRDefault="00771DF4" w:rsidP="0071085A">
      <w:pPr>
        <w:pStyle w:val="2"/>
        <w:ind w:left="426"/>
        <w:jc w:val="left"/>
      </w:pPr>
      <w:r w:rsidRPr="00337851">
        <w:t>烹调时使用定量盐勺</w:t>
      </w:r>
      <w:r w:rsidR="00D00BBD">
        <w:rPr>
          <w:rFonts w:hint="eastAsia"/>
        </w:rPr>
        <w:t>。</w:t>
      </w:r>
    </w:p>
    <w:p w14:paraId="05BD355A" w14:textId="31840266" w:rsidR="00CC485C" w:rsidRPr="00337851" w:rsidRDefault="00CC485C" w:rsidP="00337851">
      <w:pPr>
        <w:pStyle w:val="af2"/>
        <w:tabs>
          <w:tab w:val="clear" w:pos="994"/>
          <w:tab w:val="num" w:pos="851"/>
          <w:tab w:val="num" w:pos="1419"/>
          <w:tab w:val="num" w:pos="3262"/>
        </w:tabs>
        <w:ind w:left="851"/>
      </w:pPr>
      <w:r w:rsidRPr="00337851">
        <w:t>增加膳食中钾摄入量</w:t>
      </w:r>
    </w:p>
    <w:p w14:paraId="4F9DE906" w14:textId="495B912D" w:rsidR="001C0C79" w:rsidRDefault="001C0C79" w:rsidP="0071085A">
      <w:pPr>
        <w:pStyle w:val="2"/>
        <w:ind w:left="426"/>
        <w:jc w:val="left"/>
      </w:pPr>
      <w:r>
        <w:rPr>
          <w:rFonts w:hint="eastAsia"/>
        </w:rPr>
        <w:t>增加富钾食物</w:t>
      </w:r>
      <w:r w:rsidR="007E25FF">
        <w:rPr>
          <w:rFonts w:hint="eastAsia"/>
        </w:rPr>
        <w:t>：</w:t>
      </w:r>
      <w:r w:rsidR="007E25FF" w:rsidRPr="007E25FF">
        <w:rPr>
          <w:rFonts w:hint="eastAsia"/>
        </w:rPr>
        <w:t>新鲜蔬菜、水果和豆类</w:t>
      </w:r>
      <w:r w:rsidR="00D00BBD">
        <w:rPr>
          <w:rFonts w:hint="eastAsia"/>
        </w:rPr>
        <w:t>；</w:t>
      </w:r>
    </w:p>
    <w:p w14:paraId="5260AABF" w14:textId="642024E2" w:rsidR="001C0C79" w:rsidRPr="00C076F3" w:rsidRDefault="007E25FF" w:rsidP="0071085A">
      <w:pPr>
        <w:pStyle w:val="2"/>
        <w:ind w:left="426"/>
        <w:jc w:val="left"/>
      </w:pPr>
      <w:r>
        <w:rPr>
          <w:rFonts w:hint="eastAsia"/>
        </w:rPr>
        <w:t>肾功能良好者可选择低钠富钾替代盐</w:t>
      </w:r>
      <w:r w:rsidR="00A32195">
        <w:rPr>
          <w:rFonts w:hint="eastAsia"/>
        </w:rPr>
        <w:t>，</w:t>
      </w:r>
      <w:r w:rsidR="001C0C79">
        <w:rPr>
          <w:rFonts w:hint="eastAsia"/>
        </w:rPr>
        <w:t>不</w:t>
      </w:r>
      <w:r w:rsidR="00A32195">
        <w:rPr>
          <w:rFonts w:hint="eastAsia"/>
        </w:rPr>
        <w:t>宜</w:t>
      </w:r>
      <w:r w:rsidR="001C0C79">
        <w:rPr>
          <w:rFonts w:hint="eastAsia"/>
        </w:rPr>
        <w:t>服用钾补充剂(包括药物) 降低血压</w:t>
      </w:r>
      <w:r w:rsidR="00A3169B">
        <w:rPr>
          <w:rFonts w:hint="eastAsia"/>
        </w:rPr>
        <w:t>。</w:t>
      </w:r>
    </w:p>
    <w:p w14:paraId="01DEC873" w14:textId="46B45F30" w:rsidR="00CC485C" w:rsidRDefault="00CC485C" w:rsidP="00CC485C">
      <w:pPr>
        <w:pStyle w:val="afff"/>
        <w:spacing w:before="156" w:after="156"/>
      </w:pPr>
      <w:r>
        <w:rPr>
          <w:rFonts w:hint="eastAsia"/>
        </w:rPr>
        <w:t>合理膳食</w:t>
      </w:r>
    </w:p>
    <w:p w14:paraId="5347C954" w14:textId="57F2EB5E" w:rsidR="00CC485C" w:rsidRPr="00C076F3" w:rsidRDefault="00CC485C" w:rsidP="00A32195">
      <w:pPr>
        <w:pStyle w:val="affff6"/>
        <w:ind w:firstLine="420"/>
      </w:pPr>
      <w:r>
        <w:rPr>
          <w:rFonts w:hint="eastAsia"/>
        </w:rPr>
        <w:t>以</w:t>
      </w:r>
      <w:bookmarkStart w:id="84" w:name="_Hlk161820726"/>
      <w:r w:rsidRPr="00C076F3">
        <w:rPr>
          <w:rFonts w:hint="eastAsia"/>
        </w:rPr>
        <w:t>水果、蔬菜、低脂奶制品、富含食用纤维的全谷物、植物来源的蛋白质为主</w:t>
      </w:r>
      <w:r w:rsidR="00A32195">
        <w:rPr>
          <w:rFonts w:hint="eastAsia"/>
        </w:rPr>
        <w:t>，</w:t>
      </w:r>
      <w:r w:rsidRPr="00C076F3">
        <w:rPr>
          <w:rFonts w:hint="eastAsia"/>
        </w:rPr>
        <w:t>减少饱和脂肪和胆固醇摄入</w:t>
      </w:r>
      <w:r w:rsidR="00A32195">
        <w:rPr>
          <w:rFonts w:hint="eastAsia"/>
        </w:rPr>
        <w:t>。</w:t>
      </w:r>
    </w:p>
    <w:bookmarkEnd w:id="84"/>
    <w:p w14:paraId="448C1366" w14:textId="6D02DAC7" w:rsidR="00CC485C" w:rsidRDefault="00CC485C" w:rsidP="00CC485C">
      <w:pPr>
        <w:pStyle w:val="afff"/>
        <w:spacing w:before="156" w:after="156"/>
      </w:pPr>
      <w:r>
        <w:rPr>
          <w:rFonts w:hint="eastAsia"/>
        </w:rPr>
        <w:t>控制体重</w:t>
      </w:r>
    </w:p>
    <w:p w14:paraId="1C6F0F35" w14:textId="5F440F62" w:rsidR="00A32195" w:rsidRPr="00383E43" w:rsidRDefault="00A32195" w:rsidP="00A32195">
      <w:pPr>
        <w:pStyle w:val="affff6"/>
        <w:ind w:firstLine="420"/>
        <w:rPr>
          <w:rFonts w:ascii="Times New Roman"/>
        </w:rPr>
      </w:pPr>
      <w:r w:rsidRPr="00383E43">
        <w:rPr>
          <w:rFonts w:ascii="Times New Roman"/>
        </w:rPr>
        <w:t>控制</w:t>
      </w:r>
      <w:r w:rsidR="00C626A1" w:rsidRPr="00383E43">
        <w:rPr>
          <w:rFonts w:ascii="Times New Roman"/>
        </w:rPr>
        <w:t>总</w:t>
      </w:r>
      <w:r w:rsidRPr="00383E43">
        <w:rPr>
          <w:rFonts w:ascii="Times New Roman"/>
        </w:rPr>
        <w:t>能量摄入、增加体力活动和行为干预</w:t>
      </w:r>
      <w:r w:rsidR="00D00BBD">
        <w:rPr>
          <w:rFonts w:ascii="Times New Roman" w:hint="eastAsia"/>
        </w:rPr>
        <w:t>：</w:t>
      </w:r>
    </w:p>
    <w:p w14:paraId="1489F119" w14:textId="7D29F079" w:rsidR="00CC485C" w:rsidRPr="00383E43" w:rsidRDefault="00CC485C" w:rsidP="00A3169B">
      <w:pPr>
        <w:pStyle w:val="af2"/>
        <w:tabs>
          <w:tab w:val="num" w:pos="851"/>
          <w:tab w:val="num" w:pos="3262"/>
        </w:tabs>
        <w:ind w:left="0" w:firstLine="425"/>
        <w:rPr>
          <w:rFonts w:ascii="Times New Roman"/>
        </w:rPr>
      </w:pPr>
      <w:r w:rsidRPr="00383E43">
        <w:rPr>
          <w:rFonts w:ascii="Times New Roman"/>
        </w:rPr>
        <w:t>体重维持在健康范围内（体重指数：</w:t>
      </w:r>
      <w:r w:rsidRPr="00383E43">
        <w:rPr>
          <w:rFonts w:ascii="Times New Roman"/>
        </w:rPr>
        <w:t>18.5</w:t>
      </w:r>
      <w:bookmarkStart w:id="85" w:name="_Hlk164241842"/>
      <w:r w:rsidRPr="00383E43">
        <w:rPr>
          <w:rFonts w:ascii="Times New Roman"/>
        </w:rPr>
        <w:t>—</w:t>
      </w:r>
      <w:bookmarkEnd w:id="85"/>
      <w:r w:rsidRPr="00383E43">
        <w:rPr>
          <w:rFonts w:ascii="Times New Roman"/>
        </w:rPr>
        <w:t>23.9</w:t>
      </w:r>
      <w:r w:rsidRPr="00383E43">
        <w:rPr>
          <w:rFonts w:ascii="Times New Roman"/>
        </w:rPr>
        <w:t>千克</w:t>
      </w:r>
      <w:r w:rsidRPr="00383E43">
        <w:rPr>
          <w:rFonts w:ascii="Times New Roman"/>
        </w:rPr>
        <w:t>/</w:t>
      </w:r>
      <w:r w:rsidRPr="00383E43">
        <w:rPr>
          <w:rFonts w:ascii="Times New Roman"/>
        </w:rPr>
        <w:t>米</w:t>
      </w:r>
      <w:r w:rsidRPr="00383E43">
        <w:rPr>
          <w:rFonts w:ascii="Times New Roman"/>
          <w:vertAlign w:val="superscript"/>
        </w:rPr>
        <w:t>2</w:t>
      </w:r>
      <w:r w:rsidRPr="00383E43">
        <w:rPr>
          <w:rFonts w:ascii="Times New Roman"/>
        </w:rPr>
        <w:t>；男性腰围＜</w:t>
      </w:r>
      <w:r w:rsidRPr="00383E43">
        <w:rPr>
          <w:rFonts w:ascii="Times New Roman"/>
        </w:rPr>
        <w:t>90</w:t>
      </w:r>
      <w:r w:rsidRPr="00383E43">
        <w:rPr>
          <w:rFonts w:ascii="Times New Roman"/>
        </w:rPr>
        <w:t>厘米，女性</w:t>
      </w:r>
      <w:r w:rsidR="00C626A1" w:rsidRPr="00383E43">
        <w:rPr>
          <w:rFonts w:ascii="Times New Roman"/>
        </w:rPr>
        <w:t>腰围</w:t>
      </w:r>
      <w:r w:rsidRPr="00383E43">
        <w:rPr>
          <w:rFonts w:ascii="Times New Roman"/>
        </w:rPr>
        <w:t>＜</w:t>
      </w:r>
      <w:r w:rsidRPr="00383E43">
        <w:rPr>
          <w:rFonts w:ascii="Times New Roman"/>
        </w:rPr>
        <w:t xml:space="preserve">85 </w:t>
      </w:r>
      <w:r w:rsidRPr="00383E43">
        <w:rPr>
          <w:rFonts w:ascii="Times New Roman"/>
        </w:rPr>
        <w:t>厘米）</w:t>
      </w:r>
      <w:r w:rsidR="00D00BBD">
        <w:rPr>
          <w:rFonts w:ascii="Times New Roman" w:hint="eastAsia"/>
        </w:rPr>
        <w:t>；</w:t>
      </w:r>
    </w:p>
    <w:p w14:paraId="0AF31118" w14:textId="5E057D0C" w:rsidR="00CC485C" w:rsidRDefault="00A32195" w:rsidP="001D59E4">
      <w:pPr>
        <w:pStyle w:val="af2"/>
        <w:tabs>
          <w:tab w:val="clear" w:pos="994"/>
          <w:tab w:val="num" w:pos="851"/>
          <w:tab w:val="num" w:pos="3262"/>
        </w:tabs>
        <w:ind w:left="0" w:firstLine="425"/>
      </w:pPr>
      <w:r>
        <w:rPr>
          <w:rFonts w:hint="eastAsia"/>
        </w:rPr>
        <w:t>减少每日总</w:t>
      </w:r>
      <w:r w:rsidR="00C626A1">
        <w:rPr>
          <w:rFonts w:hint="eastAsia"/>
        </w:rPr>
        <w:t>能量</w:t>
      </w:r>
      <w:r>
        <w:rPr>
          <w:rFonts w:hint="eastAsia"/>
        </w:rPr>
        <w:t>摄入</w:t>
      </w:r>
      <w:r w:rsidR="00505887">
        <w:rPr>
          <w:rFonts w:hint="eastAsia"/>
        </w:rPr>
        <w:t>，</w:t>
      </w:r>
      <w:r>
        <w:rPr>
          <w:rFonts w:hint="eastAsia"/>
        </w:rPr>
        <w:t>控制高热量食物</w:t>
      </w:r>
      <w:r w:rsidRPr="00A32195">
        <w:rPr>
          <w:rFonts w:hint="eastAsia"/>
        </w:rPr>
        <w:t>(</w:t>
      </w:r>
      <w:r w:rsidR="001D59E4">
        <w:rPr>
          <w:rFonts w:hint="eastAsia"/>
        </w:rPr>
        <w:t>高脂肪</w:t>
      </w:r>
      <w:r w:rsidRPr="00A32195">
        <w:rPr>
          <w:rFonts w:hint="eastAsia"/>
        </w:rPr>
        <w:t>、含糖饮料</w:t>
      </w:r>
      <w:r>
        <w:rPr>
          <w:rFonts w:hint="eastAsia"/>
        </w:rPr>
        <w:t>、</w:t>
      </w:r>
      <w:r w:rsidRPr="00A32195">
        <w:rPr>
          <w:rFonts w:hint="eastAsia"/>
        </w:rPr>
        <w:t>酒</w:t>
      </w:r>
      <w:r>
        <w:rPr>
          <w:rFonts w:hint="eastAsia"/>
        </w:rPr>
        <w:t>类等)</w:t>
      </w:r>
      <w:r w:rsidR="00C626A1">
        <w:rPr>
          <w:rFonts w:hint="eastAsia"/>
        </w:rPr>
        <w:t>摄入</w:t>
      </w:r>
      <w:r>
        <w:rPr>
          <w:rFonts w:hint="eastAsia"/>
        </w:rPr>
        <w:t>，</w:t>
      </w:r>
      <w:r w:rsidRPr="00A32195">
        <w:rPr>
          <w:rFonts w:hint="eastAsia"/>
        </w:rPr>
        <w:t>适当控制碳水化合物摄入</w:t>
      </w:r>
      <w:r w:rsidR="00D00BBD">
        <w:rPr>
          <w:rFonts w:hint="eastAsia"/>
        </w:rPr>
        <w:t>；</w:t>
      </w:r>
    </w:p>
    <w:p w14:paraId="2DDDD8D6" w14:textId="348C6231" w:rsidR="00A32195" w:rsidRDefault="00A32195" w:rsidP="00337851">
      <w:pPr>
        <w:pStyle w:val="af2"/>
        <w:tabs>
          <w:tab w:val="num" w:pos="851"/>
          <w:tab w:val="num" w:pos="3262"/>
        </w:tabs>
        <w:ind w:left="851"/>
      </w:pPr>
      <w:r>
        <w:rPr>
          <w:rFonts w:hint="eastAsia"/>
        </w:rPr>
        <w:lastRenderedPageBreak/>
        <w:t>规律运动、减少久坐时间</w:t>
      </w:r>
      <w:r w:rsidR="00D00BBD">
        <w:rPr>
          <w:rFonts w:hint="eastAsia"/>
        </w:rPr>
        <w:t>；</w:t>
      </w:r>
    </w:p>
    <w:p w14:paraId="007541C0" w14:textId="18C49882" w:rsidR="00A32195" w:rsidRPr="00C076F3" w:rsidRDefault="00A32195" w:rsidP="00337851">
      <w:pPr>
        <w:pStyle w:val="af2"/>
        <w:tabs>
          <w:tab w:val="num" w:pos="851"/>
          <w:tab w:val="num" w:pos="3262"/>
        </w:tabs>
        <w:ind w:left="851"/>
      </w:pPr>
      <w:r>
        <w:rPr>
          <w:rFonts w:hint="eastAsia"/>
        </w:rPr>
        <w:t>行为疗法（制定用餐计划、记录摄入食物种类和重量、计算热量等）</w:t>
      </w:r>
      <w:r w:rsidR="00A3169B">
        <w:rPr>
          <w:rFonts w:hint="eastAsia"/>
        </w:rPr>
        <w:t>。</w:t>
      </w:r>
    </w:p>
    <w:p w14:paraId="09B137ED" w14:textId="0A700F31" w:rsidR="00CC485C" w:rsidRPr="00383E43" w:rsidRDefault="00402CD1" w:rsidP="00CC485C">
      <w:pPr>
        <w:pStyle w:val="afff"/>
        <w:spacing w:before="156" w:after="156"/>
        <w:rPr>
          <w:rFonts w:ascii="Times New Roman"/>
        </w:rPr>
      </w:pPr>
      <w:r w:rsidRPr="00383E43">
        <w:rPr>
          <w:rFonts w:ascii="Times New Roman"/>
        </w:rPr>
        <w:t>戒烟</w:t>
      </w:r>
      <w:r w:rsidR="00C626A1" w:rsidRPr="00383E43">
        <w:rPr>
          <w:rFonts w:ascii="Times New Roman"/>
        </w:rPr>
        <w:t>限酒</w:t>
      </w:r>
    </w:p>
    <w:p w14:paraId="4C1D169E" w14:textId="2C09447F" w:rsidR="00C626A1" w:rsidRPr="00383E43" w:rsidRDefault="00C626A1" w:rsidP="00C626A1">
      <w:pPr>
        <w:pStyle w:val="affff6"/>
        <w:ind w:firstLine="420"/>
        <w:rPr>
          <w:rFonts w:ascii="Times New Roman"/>
        </w:rPr>
      </w:pPr>
      <w:r w:rsidRPr="00383E43">
        <w:rPr>
          <w:rFonts w:ascii="Times New Roman"/>
        </w:rPr>
        <w:t>建议戒烟，避免被动吸烟。推荐不饮酒，目前在饮酒的高血压患者，建议戒酒</w:t>
      </w:r>
      <w:r w:rsidR="00D00BBD">
        <w:rPr>
          <w:rFonts w:ascii="Times New Roman" w:hint="eastAsia"/>
        </w:rPr>
        <w:t>：</w:t>
      </w:r>
    </w:p>
    <w:p w14:paraId="3C47F42C" w14:textId="719AE078" w:rsidR="00C626A1" w:rsidRPr="00383E43" w:rsidRDefault="00C626A1" w:rsidP="00337851">
      <w:pPr>
        <w:pStyle w:val="af2"/>
        <w:tabs>
          <w:tab w:val="num" w:pos="851"/>
          <w:tab w:val="num" w:pos="3262"/>
        </w:tabs>
        <w:ind w:left="851"/>
        <w:rPr>
          <w:rFonts w:ascii="Times New Roman"/>
        </w:rPr>
      </w:pPr>
      <w:r w:rsidRPr="00383E43">
        <w:rPr>
          <w:rFonts w:ascii="Times New Roman"/>
        </w:rPr>
        <w:t>吸烟者</w:t>
      </w:r>
      <w:r w:rsidR="00CC485C" w:rsidRPr="00383E43">
        <w:rPr>
          <w:rFonts w:ascii="Times New Roman"/>
        </w:rPr>
        <w:t>根据每日吸烟数量、吸烟习惯和戒烟意愿</w:t>
      </w:r>
      <w:r w:rsidR="00402CD1" w:rsidRPr="00383E43">
        <w:rPr>
          <w:rFonts w:ascii="Times New Roman"/>
        </w:rPr>
        <w:t>戒烟</w:t>
      </w:r>
      <w:r w:rsidR="00D00BBD">
        <w:rPr>
          <w:rFonts w:ascii="Times New Roman" w:hint="eastAsia"/>
        </w:rPr>
        <w:t>；</w:t>
      </w:r>
    </w:p>
    <w:p w14:paraId="67C2A7F6" w14:textId="484AF6DD" w:rsidR="00402CD1" w:rsidRPr="00383E43" w:rsidRDefault="003D26F6" w:rsidP="00337851">
      <w:pPr>
        <w:pStyle w:val="af2"/>
        <w:tabs>
          <w:tab w:val="num" w:pos="851"/>
          <w:tab w:val="num" w:pos="3262"/>
        </w:tabs>
        <w:ind w:left="851"/>
        <w:rPr>
          <w:rFonts w:ascii="Times New Roman"/>
        </w:rPr>
      </w:pPr>
      <w:r w:rsidRPr="00383E43">
        <w:rPr>
          <w:rFonts w:ascii="Times New Roman"/>
        </w:rPr>
        <w:t>饮酒者</w:t>
      </w:r>
      <w:r w:rsidR="00CC485C" w:rsidRPr="00383E43">
        <w:rPr>
          <w:rFonts w:ascii="Times New Roman"/>
        </w:rPr>
        <w:t>应少量</w:t>
      </w:r>
      <w:r w:rsidRPr="00383E43">
        <w:rPr>
          <w:rFonts w:ascii="Times New Roman"/>
        </w:rPr>
        <w:t>饮用</w:t>
      </w:r>
      <w:r w:rsidR="00CC485C" w:rsidRPr="00383E43">
        <w:rPr>
          <w:rFonts w:ascii="Times New Roman"/>
        </w:rPr>
        <w:t>并选择低度酒</w:t>
      </w:r>
      <w:r w:rsidR="00D00BBD">
        <w:rPr>
          <w:rFonts w:ascii="Times New Roman" w:hint="eastAsia"/>
        </w:rPr>
        <w:t>；</w:t>
      </w:r>
    </w:p>
    <w:p w14:paraId="59F5BEAA" w14:textId="28A6B691" w:rsidR="00CC485C" w:rsidRPr="00383E43" w:rsidRDefault="00CC485C" w:rsidP="00A3169B">
      <w:pPr>
        <w:pStyle w:val="af2"/>
        <w:tabs>
          <w:tab w:val="clear" w:pos="994"/>
          <w:tab w:val="num" w:pos="0"/>
          <w:tab w:val="num" w:pos="851"/>
          <w:tab w:val="num" w:pos="3262"/>
        </w:tabs>
        <w:ind w:left="0" w:firstLine="425"/>
        <w:rPr>
          <w:rFonts w:ascii="Times New Roman"/>
        </w:rPr>
      </w:pPr>
      <w:r w:rsidRPr="00383E43">
        <w:rPr>
          <w:rFonts w:ascii="Times New Roman"/>
        </w:rPr>
        <w:t>每日酒精摄入量男性不超过</w:t>
      </w:r>
      <w:r w:rsidRPr="00383E43">
        <w:rPr>
          <w:rFonts w:ascii="Times New Roman"/>
        </w:rPr>
        <w:t>25</w:t>
      </w:r>
      <w:r w:rsidRPr="00383E43">
        <w:rPr>
          <w:rFonts w:ascii="Times New Roman"/>
        </w:rPr>
        <w:t>克，女性不超过</w:t>
      </w:r>
      <w:r w:rsidRPr="00383E43">
        <w:rPr>
          <w:rFonts w:ascii="Times New Roman"/>
        </w:rPr>
        <w:t>15</w:t>
      </w:r>
      <w:r w:rsidRPr="00383E43">
        <w:rPr>
          <w:rFonts w:ascii="Times New Roman"/>
        </w:rPr>
        <w:t>克；</w:t>
      </w:r>
      <w:r w:rsidR="00402CD1" w:rsidRPr="00383E43">
        <w:rPr>
          <w:rFonts w:ascii="Times New Roman"/>
        </w:rPr>
        <w:t>每周酒精摄入量</w:t>
      </w:r>
      <w:r w:rsidRPr="00383E43">
        <w:rPr>
          <w:rFonts w:ascii="Times New Roman"/>
        </w:rPr>
        <w:t>男性不超过</w:t>
      </w:r>
      <w:r w:rsidRPr="00383E43">
        <w:rPr>
          <w:rFonts w:ascii="Times New Roman"/>
        </w:rPr>
        <w:t>140</w:t>
      </w:r>
      <w:r w:rsidRPr="00383E43">
        <w:rPr>
          <w:rFonts w:ascii="Times New Roman"/>
        </w:rPr>
        <w:t>克，女性不超过</w:t>
      </w:r>
      <w:r w:rsidRPr="00383E43">
        <w:rPr>
          <w:rFonts w:ascii="Times New Roman"/>
        </w:rPr>
        <w:t>80</w:t>
      </w:r>
      <w:r w:rsidRPr="00383E43">
        <w:rPr>
          <w:rFonts w:ascii="Times New Roman"/>
        </w:rPr>
        <w:t>克</w:t>
      </w:r>
      <w:r w:rsidR="00402CD1" w:rsidRPr="00383E43">
        <w:rPr>
          <w:rFonts w:ascii="Times New Roman"/>
        </w:rPr>
        <w:t>。</w:t>
      </w:r>
    </w:p>
    <w:p w14:paraId="29C4E5CE" w14:textId="7BFFD45B" w:rsidR="00CC485C" w:rsidRDefault="003D26F6" w:rsidP="00CC485C">
      <w:pPr>
        <w:pStyle w:val="afff"/>
        <w:spacing w:before="156" w:after="156"/>
      </w:pPr>
      <w:r>
        <w:rPr>
          <w:rFonts w:hint="eastAsia"/>
        </w:rPr>
        <w:t>规律</w:t>
      </w:r>
      <w:r w:rsidR="00CC485C">
        <w:rPr>
          <w:rFonts w:hint="eastAsia"/>
        </w:rPr>
        <w:t>运动</w:t>
      </w:r>
    </w:p>
    <w:p w14:paraId="23D49B06" w14:textId="04823D49" w:rsidR="00CC485C" w:rsidRPr="00C076F3" w:rsidRDefault="00CC485C" w:rsidP="00A3169B">
      <w:pPr>
        <w:pStyle w:val="af2"/>
        <w:numPr>
          <w:ilvl w:val="0"/>
          <w:numId w:val="0"/>
        </w:numPr>
        <w:tabs>
          <w:tab w:val="num" w:pos="3262"/>
        </w:tabs>
        <w:ind w:firstLineChars="200" w:firstLine="420"/>
      </w:pPr>
      <w:r>
        <w:rPr>
          <w:rFonts w:hint="eastAsia"/>
        </w:rPr>
        <w:t>选择</w:t>
      </w:r>
      <w:r w:rsidRPr="00C076F3">
        <w:rPr>
          <w:rFonts w:hint="eastAsia"/>
        </w:rPr>
        <w:t>适合的运动类型、运动量和运动强度</w:t>
      </w:r>
      <w:r w:rsidR="00D00BBD">
        <w:rPr>
          <w:rFonts w:hint="eastAsia"/>
        </w:rPr>
        <w:t>：</w:t>
      </w:r>
    </w:p>
    <w:p w14:paraId="2E4BF7DE" w14:textId="2717E0B2" w:rsidR="00CC485C" w:rsidRPr="00383E43" w:rsidRDefault="00CC485C" w:rsidP="00C076F3">
      <w:pPr>
        <w:pStyle w:val="af2"/>
        <w:tabs>
          <w:tab w:val="num" w:pos="851"/>
          <w:tab w:val="num" w:pos="3262"/>
        </w:tabs>
        <w:ind w:left="851"/>
        <w:rPr>
          <w:rFonts w:ascii="Times New Roman"/>
        </w:rPr>
      </w:pPr>
      <w:r w:rsidRPr="00383E43">
        <w:rPr>
          <w:rFonts w:ascii="Times New Roman"/>
        </w:rPr>
        <w:t>中等强度运动</w:t>
      </w:r>
      <w:r w:rsidR="00402CD1" w:rsidRPr="00383E43">
        <w:rPr>
          <w:rFonts w:ascii="Times New Roman"/>
        </w:rPr>
        <w:t>（步行、慢跑、骑自行车、游泳等）</w:t>
      </w:r>
      <w:r w:rsidR="003D26F6" w:rsidRPr="00383E43">
        <w:rPr>
          <w:rFonts w:ascii="Times New Roman"/>
        </w:rPr>
        <w:t>，每周</w:t>
      </w:r>
      <w:r w:rsidR="003D26F6" w:rsidRPr="00383E43">
        <w:rPr>
          <w:rFonts w:ascii="Times New Roman"/>
        </w:rPr>
        <w:t>4—7</w:t>
      </w:r>
      <w:r w:rsidR="003D26F6" w:rsidRPr="00383E43">
        <w:rPr>
          <w:rFonts w:ascii="Times New Roman"/>
        </w:rPr>
        <w:t>天，每天累计</w:t>
      </w:r>
      <w:r w:rsidR="003D26F6" w:rsidRPr="00383E43">
        <w:rPr>
          <w:rFonts w:ascii="Times New Roman"/>
        </w:rPr>
        <w:t>30—60</w:t>
      </w:r>
      <w:r w:rsidR="003D26F6" w:rsidRPr="00383E43">
        <w:rPr>
          <w:rFonts w:ascii="Times New Roman"/>
        </w:rPr>
        <w:t>分钟</w:t>
      </w:r>
      <w:r w:rsidR="00D00BBD">
        <w:rPr>
          <w:rFonts w:ascii="Times New Roman" w:hint="eastAsia"/>
        </w:rPr>
        <w:t>；</w:t>
      </w:r>
    </w:p>
    <w:p w14:paraId="09603897" w14:textId="48B2EA88" w:rsidR="00CC485C" w:rsidRPr="00383E43" w:rsidRDefault="00CC485C" w:rsidP="00D00BBD">
      <w:pPr>
        <w:pStyle w:val="af2"/>
        <w:tabs>
          <w:tab w:val="num" w:pos="851"/>
          <w:tab w:val="num" w:pos="3262"/>
        </w:tabs>
        <w:ind w:left="851"/>
        <w:rPr>
          <w:rFonts w:ascii="Times New Roman"/>
        </w:rPr>
      </w:pPr>
      <w:r w:rsidRPr="00383E43">
        <w:rPr>
          <w:rFonts w:ascii="Times New Roman"/>
        </w:rPr>
        <w:t>运动形式可采取有氧、阻抗和伸展等</w:t>
      </w:r>
      <w:r w:rsidR="003D26F6" w:rsidRPr="00383E43">
        <w:rPr>
          <w:rFonts w:ascii="Times New Roman"/>
        </w:rPr>
        <w:t>，</w:t>
      </w:r>
      <w:r w:rsidRPr="00383E43">
        <w:rPr>
          <w:rFonts w:ascii="Times New Roman"/>
        </w:rPr>
        <w:t>以有氧运动为主，无氧运动作为补充</w:t>
      </w:r>
      <w:r w:rsidR="00D00BBD">
        <w:rPr>
          <w:rFonts w:ascii="Times New Roman" w:hint="eastAsia"/>
        </w:rPr>
        <w:t>；</w:t>
      </w:r>
    </w:p>
    <w:p w14:paraId="4B67A00B" w14:textId="6110F64F" w:rsidR="00CC485C" w:rsidRPr="00383E43" w:rsidRDefault="00CC485C" w:rsidP="00C076F3">
      <w:pPr>
        <w:pStyle w:val="af2"/>
        <w:tabs>
          <w:tab w:val="num" w:pos="851"/>
          <w:tab w:val="num" w:pos="3262"/>
        </w:tabs>
        <w:ind w:left="851"/>
        <w:rPr>
          <w:rFonts w:ascii="Times New Roman"/>
        </w:rPr>
      </w:pPr>
      <w:r w:rsidRPr="00383E43">
        <w:rPr>
          <w:rFonts w:ascii="Times New Roman"/>
        </w:rPr>
        <w:t>运动前需</w:t>
      </w:r>
      <w:r w:rsidR="00ED3B6E" w:rsidRPr="00383E43">
        <w:rPr>
          <w:rFonts w:ascii="Times New Roman"/>
        </w:rPr>
        <w:t>专业医生</w:t>
      </w:r>
      <w:r w:rsidRPr="00383E43">
        <w:rPr>
          <w:rFonts w:ascii="Times New Roman"/>
        </w:rPr>
        <w:t>进行评估</w:t>
      </w:r>
      <w:r w:rsidR="00383E43">
        <w:rPr>
          <w:rFonts w:ascii="Times New Roman"/>
        </w:rPr>
        <w:t>。</w:t>
      </w:r>
    </w:p>
    <w:p w14:paraId="29A3731F" w14:textId="1E954BFA" w:rsidR="00CC485C" w:rsidRDefault="00CC485C" w:rsidP="00CC485C">
      <w:pPr>
        <w:pStyle w:val="afff"/>
        <w:spacing w:before="156" w:after="156"/>
      </w:pPr>
      <w:r>
        <w:rPr>
          <w:rFonts w:hint="eastAsia"/>
        </w:rPr>
        <w:t>心理平衡</w:t>
      </w:r>
    </w:p>
    <w:p w14:paraId="677E98A2" w14:textId="2538D75D" w:rsidR="00D5474E" w:rsidRPr="00C076F3" w:rsidRDefault="00ED3B6E" w:rsidP="00A3169B">
      <w:pPr>
        <w:pStyle w:val="af2"/>
        <w:numPr>
          <w:ilvl w:val="0"/>
          <w:numId w:val="0"/>
        </w:numPr>
        <w:tabs>
          <w:tab w:val="num" w:pos="3262"/>
        </w:tabs>
        <w:ind w:firstLineChars="200" w:firstLine="420"/>
      </w:pPr>
      <w:r>
        <w:rPr>
          <w:rFonts w:hint="eastAsia"/>
        </w:rPr>
        <w:t>减轻精神压力，</w:t>
      </w:r>
      <w:r w:rsidR="00CC485C">
        <w:rPr>
          <w:rFonts w:hint="eastAsia"/>
        </w:rPr>
        <w:t>学会</w:t>
      </w:r>
      <w:r w:rsidR="00D5474E" w:rsidRPr="00C076F3">
        <w:rPr>
          <w:rFonts w:hint="eastAsia"/>
        </w:rPr>
        <w:t>缓解</w:t>
      </w:r>
      <w:r w:rsidR="00D5474E" w:rsidRPr="00C076F3">
        <w:t>紧张</w:t>
      </w:r>
      <w:r w:rsidR="003D26F6">
        <w:rPr>
          <w:rFonts w:hint="eastAsia"/>
        </w:rPr>
        <w:t>和</w:t>
      </w:r>
      <w:r w:rsidR="00D5474E" w:rsidRPr="00C076F3">
        <w:t>释放压力的方法</w:t>
      </w:r>
      <w:r w:rsidR="00D00BBD">
        <w:rPr>
          <w:rFonts w:hint="eastAsia"/>
        </w:rPr>
        <w:t>：</w:t>
      </w:r>
    </w:p>
    <w:p w14:paraId="7EB25FF5" w14:textId="6DE4B764" w:rsidR="00D5474E" w:rsidRPr="00337851" w:rsidRDefault="00D5474E" w:rsidP="00337851">
      <w:pPr>
        <w:pStyle w:val="af2"/>
        <w:tabs>
          <w:tab w:val="num" w:pos="851"/>
          <w:tab w:val="num" w:pos="3262"/>
        </w:tabs>
        <w:ind w:left="851"/>
        <w:rPr>
          <w:rFonts w:ascii="Times New Roman"/>
        </w:rPr>
      </w:pPr>
      <w:r w:rsidRPr="00337851">
        <w:rPr>
          <w:rFonts w:ascii="Times New Roman"/>
        </w:rPr>
        <w:t>引导性想象</w:t>
      </w:r>
      <w:r w:rsidR="00D00BBD">
        <w:rPr>
          <w:rFonts w:ascii="Times New Roman" w:hint="eastAsia"/>
        </w:rPr>
        <w:t>；</w:t>
      </w:r>
    </w:p>
    <w:p w14:paraId="1C18236E" w14:textId="6A82D461" w:rsidR="00D5474E" w:rsidRPr="00337851" w:rsidRDefault="00D5474E" w:rsidP="00337851">
      <w:pPr>
        <w:pStyle w:val="af2"/>
        <w:tabs>
          <w:tab w:val="num" w:pos="851"/>
          <w:tab w:val="num" w:pos="3262"/>
        </w:tabs>
        <w:ind w:left="851"/>
        <w:rPr>
          <w:rFonts w:ascii="Times New Roman"/>
        </w:rPr>
      </w:pPr>
      <w:r w:rsidRPr="00337851">
        <w:rPr>
          <w:rFonts w:ascii="Times New Roman"/>
        </w:rPr>
        <w:t>渐进性肌肉放松</w:t>
      </w:r>
      <w:r w:rsidR="00D00BBD">
        <w:rPr>
          <w:rFonts w:ascii="Times New Roman" w:hint="eastAsia"/>
        </w:rPr>
        <w:t>；</w:t>
      </w:r>
    </w:p>
    <w:p w14:paraId="6513FC50" w14:textId="3CC63D59" w:rsidR="00D5474E" w:rsidRPr="00337851" w:rsidRDefault="00D5474E" w:rsidP="00337851">
      <w:pPr>
        <w:pStyle w:val="af2"/>
        <w:tabs>
          <w:tab w:val="num" w:pos="851"/>
          <w:tab w:val="num" w:pos="3262"/>
        </w:tabs>
        <w:ind w:left="851"/>
        <w:rPr>
          <w:rFonts w:ascii="Times New Roman"/>
        </w:rPr>
      </w:pPr>
      <w:r w:rsidRPr="00337851">
        <w:rPr>
          <w:rFonts w:ascii="Times New Roman" w:hint="eastAsia"/>
        </w:rPr>
        <w:t>自我交谈</w:t>
      </w:r>
      <w:r w:rsidR="00D00BBD">
        <w:rPr>
          <w:rFonts w:ascii="Times New Roman" w:hint="eastAsia"/>
        </w:rPr>
        <w:t>；</w:t>
      </w:r>
    </w:p>
    <w:p w14:paraId="4AC38299" w14:textId="3527C630" w:rsidR="00D5474E" w:rsidRPr="00337851" w:rsidRDefault="00D5474E" w:rsidP="00337851">
      <w:pPr>
        <w:pStyle w:val="af2"/>
        <w:tabs>
          <w:tab w:val="num" w:pos="851"/>
          <w:tab w:val="num" w:pos="3262"/>
        </w:tabs>
        <w:ind w:left="851"/>
        <w:rPr>
          <w:rFonts w:ascii="Times New Roman"/>
        </w:rPr>
      </w:pPr>
      <w:r w:rsidRPr="00337851">
        <w:rPr>
          <w:rFonts w:ascii="Times New Roman" w:hint="eastAsia"/>
        </w:rPr>
        <w:t>改善睡眠质量、避免失眠</w:t>
      </w:r>
      <w:r w:rsidR="00D00BBD">
        <w:rPr>
          <w:rFonts w:ascii="Times New Roman" w:hint="eastAsia"/>
        </w:rPr>
        <w:t>；</w:t>
      </w:r>
    </w:p>
    <w:p w14:paraId="4975F2E2" w14:textId="514BAE69" w:rsidR="00D5474E" w:rsidRPr="00337851" w:rsidRDefault="00D5474E" w:rsidP="00337851">
      <w:pPr>
        <w:pStyle w:val="af2"/>
        <w:tabs>
          <w:tab w:val="num" w:pos="851"/>
          <w:tab w:val="num" w:pos="3262"/>
        </w:tabs>
        <w:ind w:left="851"/>
        <w:rPr>
          <w:rFonts w:ascii="Times New Roman"/>
        </w:rPr>
      </w:pPr>
      <w:r w:rsidRPr="00337851">
        <w:rPr>
          <w:rFonts w:ascii="Times New Roman"/>
        </w:rPr>
        <w:t>写日记</w:t>
      </w:r>
      <w:r w:rsidR="00383E43" w:rsidRPr="00337851">
        <w:rPr>
          <w:rFonts w:ascii="Times New Roman"/>
        </w:rPr>
        <w:t>。</w:t>
      </w:r>
    </w:p>
    <w:p w14:paraId="116499B6" w14:textId="06AC388F" w:rsidR="00CC485C" w:rsidRDefault="00ED3B6E" w:rsidP="00D5474E">
      <w:pPr>
        <w:pStyle w:val="afff"/>
        <w:spacing w:before="156" w:after="156"/>
      </w:pPr>
      <w:r>
        <w:rPr>
          <w:rFonts w:hint="eastAsia"/>
        </w:rPr>
        <w:t>医患沟通</w:t>
      </w:r>
    </w:p>
    <w:p w14:paraId="1F60AB36" w14:textId="42611A5E" w:rsidR="00ED3B6E" w:rsidRPr="00ED3B6E" w:rsidRDefault="00ED3B6E" w:rsidP="00ED3B6E">
      <w:pPr>
        <w:pStyle w:val="affff6"/>
        <w:ind w:firstLine="420"/>
      </w:pPr>
      <w:r>
        <w:rPr>
          <w:rFonts w:hint="eastAsia"/>
        </w:rPr>
        <w:t>学会与医生沟通的技巧</w:t>
      </w:r>
      <w:r w:rsidR="00D00BBD">
        <w:rPr>
          <w:rFonts w:hint="eastAsia"/>
        </w:rPr>
        <w:t>：</w:t>
      </w:r>
    </w:p>
    <w:p w14:paraId="76FC4B67" w14:textId="24CBCFF8" w:rsidR="00D5474E" w:rsidRPr="00C076F3" w:rsidRDefault="00D5474E" w:rsidP="00C076F3">
      <w:pPr>
        <w:pStyle w:val="af2"/>
        <w:tabs>
          <w:tab w:val="num" w:pos="851"/>
          <w:tab w:val="num" w:pos="3262"/>
        </w:tabs>
        <w:ind w:left="851"/>
      </w:pPr>
      <w:r>
        <w:rPr>
          <w:rFonts w:hint="eastAsia"/>
        </w:rPr>
        <w:t>准备</w:t>
      </w:r>
      <w:r w:rsidRPr="00C076F3">
        <w:t>：列出最关心的问题</w:t>
      </w:r>
      <w:r w:rsidR="00D00BBD">
        <w:rPr>
          <w:rFonts w:hint="eastAsia"/>
        </w:rPr>
        <w:t>；</w:t>
      </w:r>
    </w:p>
    <w:p w14:paraId="47E5A58E" w14:textId="37EF9F26" w:rsidR="00D5474E" w:rsidRPr="00C076F3" w:rsidRDefault="00D5474E" w:rsidP="00C076F3">
      <w:pPr>
        <w:pStyle w:val="af2"/>
        <w:tabs>
          <w:tab w:val="num" w:pos="851"/>
          <w:tab w:val="num" w:pos="3262"/>
        </w:tabs>
        <w:ind w:left="851"/>
      </w:pPr>
      <w:r w:rsidRPr="00C076F3">
        <w:rPr>
          <w:rFonts w:hint="eastAsia"/>
        </w:rPr>
        <w:t>询问：询问诊断、检查、治疗和随访的问题</w:t>
      </w:r>
      <w:r w:rsidR="00D00BBD">
        <w:rPr>
          <w:rFonts w:hint="eastAsia"/>
        </w:rPr>
        <w:t>；</w:t>
      </w:r>
    </w:p>
    <w:p w14:paraId="500D0B3B" w14:textId="45CB7C94" w:rsidR="00D5474E" w:rsidRPr="00C076F3" w:rsidRDefault="00D5474E" w:rsidP="00C076F3">
      <w:pPr>
        <w:pStyle w:val="af2"/>
        <w:tabs>
          <w:tab w:val="num" w:pos="851"/>
          <w:tab w:val="num" w:pos="3262"/>
        </w:tabs>
        <w:ind w:left="851"/>
      </w:pPr>
      <w:r w:rsidRPr="00C076F3">
        <w:t>重复：</w:t>
      </w:r>
      <w:r w:rsidR="003D26F6">
        <w:rPr>
          <w:rFonts w:hint="eastAsia"/>
        </w:rPr>
        <w:t>向医生</w:t>
      </w:r>
      <w:r w:rsidR="003D26F6" w:rsidRPr="00C076F3">
        <w:t>复述</w:t>
      </w:r>
      <w:r w:rsidR="003D26F6">
        <w:rPr>
          <w:rFonts w:hint="eastAsia"/>
        </w:rPr>
        <w:t>讨论</w:t>
      </w:r>
      <w:r w:rsidRPr="00C076F3">
        <w:t>的关键点</w:t>
      </w:r>
      <w:r w:rsidR="00D00BBD">
        <w:rPr>
          <w:rFonts w:hint="eastAsia"/>
        </w:rPr>
        <w:t>；</w:t>
      </w:r>
    </w:p>
    <w:p w14:paraId="1F74BDB0" w14:textId="5F57D538" w:rsidR="00D5474E" w:rsidRPr="00C076F3" w:rsidRDefault="003D26F6" w:rsidP="00C076F3">
      <w:pPr>
        <w:pStyle w:val="af2"/>
        <w:tabs>
          <w:tab w:val="num" w:pos="851"/>
          <w:tab w:val="num" w:pos="3262"/>
        </w:tabs>
        <w:ind w:left="851"/>
      </w:pPr>
      <w:r>
        <w:rPr>
          <w:rFonts w:hint="eastAsia"/>
        </w:rPr>
        <w:t>采取行动。</w:t>
      </w:r>
    </w:p>
    <w:p w14:paraId="3906F33C" w14:textId="448B8E3B" w:rsidR="00D5474E" w:rsidRDefault="00D5474E" w:rsidP="00D5474E">
      <w:pPr>
        <w:pStyle w:val="afff"/>
        <w:spacing w:before="156" w:after="156"/>
      </w:pPr>
      <w:r>
        <w:rPr>
          <w:rFonts w:hint="eastAsia"/>
        </w:rPr>
        <w:t>血压监测</w:t>
      </w:r>
    </w:p>
    <w:p w14:paraId="1771BA03" w14:textId="49642B38" w:rsidR="00ED3B6E" w:rsidRPr="00ED3B6E" w:rsidRDefault="00ED3B6E" w:rsidP="00ED3B6E">
      <w:pPr>
        <w:pStyle w:val="affff6"/>
        <w:ind w:firstLine="420"/>
      </w:pPr>
      <w:r>
        <w:rPr>
          <w:rFonts w:hint="eastAsia"/>
        </w:rPr>
        <w:t>评估数日、数周、数月</w:t>
      </w:r>
      <w:r w:rsidR="00383E43">
        <w:rPr>
          <w:rFonts w:hint="eastAsia"/>
        </w:rPr>
        <w:t>，</w:t>
      </w:r>
      <w:r>
        <w:rPr>
          <w:rFonts w:hint="eastAsia"/>
        </w:rPr>
        <w:t>甚至数年的降压治疗效果和长</w:t>
      </w:r>
      <w:r w:rsidR="003D26F6">
        <w:rPr>
          <w:rFonts w:hint="eastAsia"/>
        </w:rPr>
        <w:t>期</w:t>
      </w:r>
      <w:r>
        <w:rPr>
          <w:rFonts w:hint="eastAsia"/>
        </w:rPr>
        <w:t>血压变异</w:t>
      </w:r>
      <w:r w:rsidR="00D00BBD">
        <w:rPr>
          <w:rFonts w:hint="eastAsia"/>
        </w:rPr>
        <w:t>：</w:t>
      </w:r>
    </w:p>
    <w:p w14:paraId="469E3834" w14:textId="275B9C70" w:rsidR="00D5474E" w:rsidRPr="00C076F3" w:rsidRDefault="00D5474E" w:rsidP="00C076F3">
      <w:pPr>
        <w:pStyle w:val="af2"/>
        <w:tabs>
          <w:tab w:val="num" w:pos="851"/>
          <w:tab w:val="num" w:pos="3262"/>
        </w:tabs>
        <w:ind w:left="851"/>
      </w:pPr>
      <w:r w:rsidRPr="00C076F3">
        <w:rPr>
          <w:rFonts w:hint="eastAsia"/>
        </w:rPr>
        <w:t>选择</w:t>
      </w:r>
      <w:r w:rsidRPr="00C076F3">
        <w:t>测量仪器</w:t>
      </w:r>
      <w:r w:rsidR="00D00BBD">
        <w:rPr>
          <w:rFonts w:hint="eastAsia"/>
        </w:rPr>
        <w:t>；</w:t>
      </w:r>
    </w:p>
    <w:p w14:paraId="3EDF0007" w14:textId="464F3D47" w:rsidR="00D5474E" w:rsidRPr="00C076F3" w:rsidRDefault="00D5474E" w:rsidP="00C076F3">
      <w:pPr>
        <w:pStyle w:val="af2"/>
        <w:tabs>
          <w:tab w:val="num" w:pos="851"/>
          <w:tab w:val="num" w:pos="3262"/>
        </w:tabs>
        <w:ind w:left="851"/>
      </w:pPr>
      <w:r w:rsidRPr="00C076F3">
        <w:rPr>
          <w:rFonts w:hint="eastAsia"/>
        </w:rPr>
        <w:t>家庭</w:t>
      </w:r>
      <w:r w:rsidR="00ED3B6E">
        <w:rPr>
          <w:rFonts w:hint="eastAsia"/>
        </w:rPr>
        <w:t>自测</w:t>
      </w:r>
      <w:r w:rsidRPr="00C076F3">
        <w:rPr>
          <w:rFonts w:hint="eastAsia"/>
        </w:rPr>
        <w:t>方法</w:t>
      </w:r>
      <w:r w:rsidR="00D00BBD">
        <w:rPr>
          <w:rFonts w:hint="eastAsia"/>
        </w:rPr>
        <w:t>；</w:t>
      </w:r>
    </w:p>
    <w:p w14:paraId="2DEFB305" w14:textId="5A4A87D5" w:rsidR="00CD0989" w:rsidRDefault="00D5474E" w:rsidP="00D00BBD">
      <w:pPr>
        <w:pStyle w:val="af2"/>
        <w:tabs>
          <w:tab w:val="num" w:pos="851"/>
          <w:tab w:val="num" w:pos="3262"/>
        </w:tabs>
        <w:ind w:left="851"/>
      </w:pPr>
      <w:r w:rsidRPr="00C076F3">
        <w:t>血压控制不稳定</w:t>
      </w:r>
      <w:r w:rsidR="00CD0989">
        <w:rPr>
          <w:rFonts w:hint="eastAsia"/>
        </w:rPr>
        <w:t>：</w:t>
      </w:r>
      <w:r w:rsidRPr="00C076F3">
        <w:t>每天</w:t>
      </w:r>
      <w:r w:rsidR="00CD0989">
        <w:rPr>
          <w:rFonts w:hint="eastAsia"/>
        </w:rPr>
        <w:t>早晚</w:t>
      </w:r>
      <w:r w:rsidRPr="00C076F3">
        <w:t>测量血压，每次测2</w:t>
      </w:r>
      <w:r w:rsidRPr="00C076F3">
        <w:t>—</w:t>
      </w:r>
      <w:r w:rsidRPr="00C076F3">
        <w:t>3遍</w:t>
      </w:r>
      <w:r w:rsidR="00D00BBD">
        <w:rPr>
          <w:rFonts w:hint="eastAsia"/>
        </w:rPr>
        <w:t>；</w:t>
      </w:r>
    </w:p>
    <w:p w14:paraId="7E1E3DE2" w14:textId="729B3FF0" w:rsidR="00D5474E" w:rsidRPr="00C076F3" w:rsidRDefault="00D5474E" w:rsidP="00D00BBD">
      <w:pPr>
        <w:pStyle w:val="af2"/>
        <w:tabs>
          <w:tab w:val="num" w:pos="851"/>
          <w:tab w:val="num" w:pos="3262"/>
        </w:tabs>
        <w:ind w:left="851"/>
      </w:pPr>
      <w:r w:rsidRPr="00C076F3">
        <w:t>血压控制平稳且达标</w:t>
      </w:r>
      <w:r w:rsidR="00CD0989">
        <w:rPr>
          <w:rFonts w:hint="eastAsia"/>
        </w:rPr>
        <w:t>：</w:t>
      </w:r>
      <w:r w:rsidRPr="00C076F3">
        <w:t>每周自测 1</w:t>
      </w:r>
      <w:r w:rsidRPr="00C076F3">
        <w:t>—</w:t>
      </w:r>
      <w:r w:rsidRPr="00C076F3">
        <w:t>2天血压，早晚各1次</w:t>
      </w:r>
      <w:r w:rsidR="00D00BBD">
        <w:rPr>
          <w:rFonts w:hint="eastAsia"/>
        </w:rPr>
        <w:t>；</w:t>
      </w:r>
    </w:p>
    <w:p w14:paraId="69390C2C" w14:textId="18B83F3B" w:rsidR="00D5474E" w:rsidRPr="00C076F3" w:rsidRDefault="00D5474E" w:rsidP="00C076F3">
      <w:pPr>
        <w:pStyle w:val="af2"/>
        <w:tabs>
          <w:tab w:val="num" w:pos="851"/>
          <w:tab w:val="num" w:pos="3262"/>
        </w:tabs>
        <w:ind w:left="851"/>
      </w:pPr>
      <w:r w:rsidRPr="00C076F3">
        <w:t>记录每次测量血压的日期、时间及血压读数</w:t>
      </w:r>
      <w:r w:rsidR="00383E43">
        <w:t>。</w:t>
      </w:r>
    </w:p>
    <w:p w14:paraId="24D34A38" w14:textId="01A180CA" w:rsidR="00D5474E" w:rsidRDefault="00D5474E" w:rsidP="00D5474E">
      <w:pPr>
        <w:pStyle w:val="afff"/>
        <w:spacing w:before="156" w:after="156"/>
      </w:pPr>
      <w:r>
        <w:rPr>
          <w:rFonts w:hint="eastAsia"/>
        </w:rPr>
        <w:t>制定计划</w:t>
      </w:r>
    </w:p>
    <w:p w14:paraId="3E6D16B3" w14:textId="5579F92D" w:rsidR="00ED3B6E" w:rsidRPr="00ED3B6E" w:rsidRDefault="00ED3B6E" w:rsidP="00ED3B6E">
      <w:pPr>
        <w:pStyle w:val="affff6"/>
        <w:ind w:firstLine="420"/>
      </w:pPr>
      <w:r>
        <w:rPr>
          <w:rFonts w:hint="eastAsia"/>
        </w:rPr>
        <w:t>包含基本评估，确定需解决问题，制定有针对性的目标</w:t>
      </w:r>
      <w:r w:rsidR="00CD0989">
        <w:rPr>
          <w:rFonts w:hint="eastAsia"/>
        </w:rPr>
        <w:t>和</w:t>
      </w:r>
      <w:r>
        <w:rPr>
          <w:rFonts w:hint="eastAsia"/>
        </w:rPr>
        <w:t>计划、实施方案及效果评价</w:t>
      </w:r>
      <w:r w:rsidR="00D00BBD">
        <w:rPr>
          <w:rFonts w:hint="eastAsia"/>
        </w:rPr>
        <w:t>：</w:t>
      </w:r>
    </w:p>
    <w:p w14:paraId="2C34CFCC" w14:textId="7F1C4F83" w:rsidR="00D5474E" w:rsidRPr="00C076F3" w:rsidRDefault="00D5474E" w:rsidP="00C076F3">
      <w:pPr>
        <w:pStyle w:val="af2"/>
        <w:tabs>
          <w:tab w:val="num" w:pos="851"/>
          <w:tab w:val="num" w:pos="3262"/>
        </w:tabs>
        <w:ind w:left="851"/>
      </w:pPr>
      <w:r>
        <w:rPr>
          <w:rFonts w:hint="eastAsia"/>
        </w:rPr>
        <w:t>个体</w:t>
      </w:r>
      <w:r w:rsidRPr="00C076F3">
        <w:rPr>
          <w:rFonts w:hint="eastAsia"/>
        </w:rPr>
        <w:t>评估：组长收集基线资料，评估患者病情、知识、行为</w:t>
      </w:r>
      <w:r w:rsidR="00D00BBD">
        <w:rPr>
          <w:rFonts w:hint="eastAsia"/>
        </w:rPr>
        <w:t>；</w:t>
      </w:r>
    </w:p>
    <w:p w14:paraId="011495D0" w14:textId="53F377A5" w:rsidR="00D5474E" w:rsidRPr="00C076F3" w:rsidRDefault="00D5474E" w:rsidP="00C076F3">
      <w:pPr>
        <w:pStyle w:val="af2"/>
        <w:tabs>
          <w:tab w:val="num" w:pos="851"/>
          <w:tab w:val="num" w:pos="3262"/>
        </w:tabs>
        <w:ind w:left="851"/>
      </w:pPr>
      <w:r w:rsidRPr="00C076F3">
        <w:rPr>
          <w:rFonts w:hint="eastAsia"/>
        </w:rPr>
        <w:t>发现问题：找出患者知识和行为上主要存在的问题</w:t>
      </w:r>
      <w:r w:rsidR="00D00BBD">
        <w:rPr>
          <w:rFonts w:hint="eastAsia"/>
        </w:rPr>
        <w:t>；</w:t>
      </w:r>
    </w:p>
    <w:p w14:paraId="0DC3F1BB" w14:textId="3EE10FBE" w:rsidR="00D5474E" w:rsidRPr="00C076F3" w:rsidRDefault="00D5474E" w:rsidP="00C076F3">
      <w:pPr>
        <w:pStyle w:val="af2"/>
        <w:tabs>
          <w:tab w:val="num" w:pos="851"/>
          <w:tab w:val="num" w:pos="3262"/>
        </w:tabs>
        <w:ind w:left="851"/>
      </w:pPr>
      <w:r w:rsidRPr="00C076F3">
        <w:rPr>
          <w:rFonts w:hint="eastAsia"/>
        </w:rPr>
        <w:lastRenderedPageBreak/>
        <w:t>确定目标：组长与患者沟通，在知识和行为上所能达到的目标</w:t>
      </w:r>
      <w:r w:rsidR="00D00BBD">
        <w:rPr>
          <w:rFonts w:hint="eastAsia"/>
        </w:rPr>
        <w:t>；</w:t>
      </w:r>
    </w:p>
    <w:p w14:paraId="311D4A02" w14:textId="70D37460" w:rsidR="00D5474E" w:rsidRPr="00C076F3" w:rsidRDefault="00D5474E" w:rsidP="00A3169B">
      <w:pPr>
        <w:pStyle w:val="af2"/>
        <w:tabs>
          <w:tab w:val="clear" w:pos="994"/>
          <w:tab w:val="num" w:pos="709"/>
          <w:tab w:val="num" w:pos="851"/>
          <w:tab w:val="num" w:pos="3262"/>
        </w:tabs>
        <w:ind w:left="0" w:firstLine="426"/>
      </w:pPr>
      <w:r w:rsidRPr="00C076F3">
        <w:rPr>
          <w:rFonts w:hint="eastAsia"/>
        </w:rPr>
        <w:t>制定计划：组长与患者共同讨论，制定个性化</w:t>
      </w:r>
      <w:r w:rsidR="00CD0989">
        <w:rPr>
          <w:rFonts w:hint="eastAsia"/>
        </w:rPr>
        <w:t>和可行性的</w:t>
      </w:r>
      <w:r w:rsidRPr="00C076F3">
        <w:rPr>
          <w:rFonts w:hint="eastAsia"/>
        </w:rPr>
        <w:t>指导建议</w:t>
      </w:r>
      <w:r w:rsidR="00CD0989">
        <w:rPr>
          <w:rFonts w:hint="eastAsia"/>
        </w:rPr>
        <w:t>，</w:t>
      </w:r>
      <w:r w:rsidRPr="00C076F3">
        <w:rPr>
          <w:rFonts w:hint="eastAsia"/>
        </w:rPr>
        <w:t>包括</w:t>
      </w:r>
      <w:r w:rsidRPr="00C076F3">
        <w:t>饮食计划、</w:t>
      </w:r>
      <w:r w:rsidRPr="00C076F3">
        <w:rPr>
          <w:rFonts w:hint="eastAsia"/>
        </w:rPr>
        <w:t>运动</w:t>
      </w:r>
      <w:r w:rsidRPr="00C076F3">
        <w:t>计划、</w:t>
      </w:r>
      <w:r w:rsidRPr="00C076F3">
        <w:rPr>
          <w:rFonts w:hint="eastAsia"/>
        </w:rPr>
        <w:t>心理放松计划</w:t>
      </w:r>
      <w:r w:rsidRPr="00C076F3">
        <w:t>、血压自我监测计划等</w:t>
      </w:r>
      <w:r w:rsidR="00D00BBD">
        <w:rPr>
          <w:rFonts w:hint="eastAsia"/>
        </w:rPr>
        <w:t>；</w:t>
      </w:r>
    </w:p>
    <w:p w14:paraId="4BAD011C" w14:textId="32B9F5D1" w:rsidR="00D5474E" w:rsidRPr="00C076F3" w:rsidRDefault="00D5474E" w:rsidP="00C076F3">
      <w:pPr>
        <w:pStyle w:val="af2"/>
        <w:tabs>
          <w:tab w:val="num" w:pos="851"/>
          <w:tab w:val="num" w:pos="3262"/>
        </w:tabs>
        <w:ind w:left="851"/>
      </w:pPr>
      <w:r w:rsidRPr="00C076F3">
        <w:rPr>
          <w:rFonts w:hint="eastAsia"/>
        </w:rPr>
        <w:t>反馈结果：</w:t>
      </w:r>
      <w:r w:rsidR="00CD0989">
        <w:rPr>
          <w:rFonts w:hint="eastAsia"/>
        </w:rPr>
        <w:t>反馈</w:t>
      </w:r>
      <w:r w:rsidRPr="00C076F3">
        <w:rPr>
          <w:rFonts w:hint="eastAsia"/>
        </w:rPr>
        <w:t>计划的执行情况，包括完成、部分完成和未完成</w:t>
      </w:r>
      <w:r w:rsidR="00D00BBD">
        <w:rPr>
          <w:rFonts w:hint="eastAsia"/>
        </w:rPr>
        <w:t>；</w:t>
      </w:r>
    </w:p>
    <w:p w14:paraId="47107137" w14:textId="2A61EB97" w:rsidR="00D5474E" w:rsidRPr="00C076F3" w:rsidRDefault="00D5474E" w:rsidP="00C076F3">
      <w:pPr>
        <w:pStyle w:val="af2"/>
        <w:tabs>
          <w:tab w:val="num" w:pos="851"/>
          <w:tab w:val="num" w:pos="3262"/>
        </w:tabs>
        <w:ind w:left="851"/>
      </w:pPr>
      <w:r w:rsidRPr="00C076F3">
        <w:rPr>
          <w:rFonts w:hint="eastAsia"/>
        </w:rPr>
        <w:t>解决问题：针对部分完成和未完成行动计划的患者，找出原因，提出解决方法</w:t>
      </w:r>
      <w:r w:rsidR="00A3169B">
        <w:rPr>
          <w:rFonts w:hint="eastAsia"/>
        </w:rPr>
        <w:t>。</w:t>
      </w:r>
    </w:p>
    <w:p w14:paraId="44573BE1" w14:textId="48BB3D8F" w:rsidR="00D5474E" w:rsidRDefault="00D5474E" w:rsidP="00D5474E">
      <w:pPr>
        <w:pStyle w:val="affc"/>
        <w:spacing w:before="312" w:after="312"/>
      </w:pPr>
      <w:bookmarkStart w:id="86" w:name="_Toc161821274"/>
      <w:bookmarkStart w:id="87" w:name="_Toc162799173"/>
      <w:bookmarkStart w:id="88" w:name="_Toc163460080"/>
      <w:bookmarkStart w:id="89" w:name="_Toc163461592"/>
      <w:bookmarkStart w:id="90" w:name="_Toc164245059"/>
      <w:r>
        <w:rPr>
          <w:rFonts w:hint="eastAsia"/>
        </w:rPr>
        <w:t>质量控制</w:t>
      </w:r>
      <w:bookmarkEnd w:id="86"/>
      <w:bookmarkEnd w:id="87"/>
      <w:bookmarkEnd w:id="88"/>
      <w:bookmarkEnd w:id="89"/>
      <w:bookmarkEnd w:id="90"/>
    </w:p>
    <w:p w14:paraId="424C1CE1" w14:textId="6747AB1A" w:rsidR="00E46E44" w:rsidRDefault="00E46E44" w:rsidP="00E46E44">
      <w:pPr>
        <w:pStyle w:val="affff6"/>
        <w:ind w:firstLine="420"/>
      </w:pPr>
      <w:r>
        <w:rPr>
          <w:rFonts w:hint="eastAsia"/>
        </w:rPr>
        <w:t>高血压</w:t>
      </w:r>
      <w:r w:rsidRPr="00E46E44">
        <w:rPr>
          <w:rFonts w:hint="eastAsia"/>
        </w:rPr>
        <w:t>自我管理小组活动前后</w:t>
      </w:r>
      <w:r>
        <w:rPr>
          <w:rFonts w:hint="eastAsia"/>
        </w:rPr>
        <w:t>开展质量控制，</w:t>
      </w:r>
      <w:r w:rsidR="00CD0989">
        <w:rPr>
          <w:rFonts w:hint="eastAsia"/>
        </w:rPr>
        <w:t>对</w:t>
      </w:r>
      <w:r w:rsidRPr="00E46E44">
        <w:rPr>
          <w:rFonts w:hint="eastAsia"/>
        </w:rPr>
        <w:t>评估过程中发现</w:t>
      </w:r>
      <w:r w:rsidR="00CD0989">
        <w:rPr>
          <w:rFonts w:hint="eastAsia"/>
        </w:rPr>
        <w:t>的</w:t>
      </w:r>
      <w:r w:rsidRPr="00E46E44">
        <w:rPr>
          <w:rFonts w:hint="eastAsia"/>
        </w:rPr>
        <w:t>问题采取措施，改进活动内容和形式。</w:t>
      </w:r>
    </w:p>
    <w:p w14:paraId="63FFFEEE" w14:textId="177ACE41" w:rsidR="00E46E44" w:rsidRDefault="00E46E44" w:rsidP="00E46E44">
      <w:pPr>
        <w:pStyle w:val="affd"/>
        <w:spacing w:before="156" w:after="156"/>
      </w:pPr>
      <w:r>
        <w:rPr>
          <w:rFonts w:hint="eastAsia"/>
        </w:rPr>
        <w:t>过程评估</w:t>
      </w:r>
    </w:p>
    <w:p w14:paraId="212B20C1" w14:textId="4AF00AF5" w:rsidR="00E46E44" w:rsidRDefault="00E46E44" w:rsidP="00E46E44">
      <w:pPr>
        <w:pStyle w:val="affff6"/>
        <w:ind w:firstLine="420"/>
      </w:pPr>
      <w:r w:rsidRPr="00E46E44">
        <w:rPr>
          <w:rFonts w:hint="eastAsia"/>
        </w:rPr>
        <w:t>自我管理小组</w:t>
      </w:r>
      <w:r>
        <w:rPr>
          <w:rFonts w:hint="eastAsia"/>
        </w:rPr>
        <w:t>实施</w:t>
      </w:r>
      <w:r w:rsidRPr="00E46E44">
        <w:rPr>
          <w:rFonts w:hint="eastAsia"/>
        </w:rPr>
        <w:t>机构</w:t>
      </w:r>
      <w:r>
        <w:rPr>
          <w:rFonts w:hint="eastAsia"/>
        </w:rPr>
        <w:t>开展过程</w:t>
      </w:r>
      <w:r w:rsidRPr="00E46E44">
        <w:rPr>
          <w:rFonts w:hint="eastAsia"/>
        </w:rPr>
        <w:t>评估</w:t>
      </w:r>
      <w:r>
        <w:rPr>
          <w:rFonts w:hint="eastAsia"/>
        </w:rPr>
        <w:t>（包括但不限于以下内容）</w:t>
      </w:r>
      <w:r w:rsidR="00D00BBD">
        <w:rPr>
          <w:rFonts w:hint="eastAsia"/>
        </w:rPr>
        <w:t>：</w:t>
      </w:r>
    </w:p>
    <w:p w14:paraId="039229CD" w14:textId="166FCD62" w:rsidR="00E46E44" w:rsidRDefault="00E46E44" w:rsidP="00337851">
      <w:pPr>
        <w:pStyle w:val="af2"/>
        <w:tabs>
          <w:tab w:val="num" w:pos="851"/>
          <w:tab w:val="num" w:pos="3262"/>
        </w:tabs>
        <w:ind w:left="851"/>
      </w:pPr>
      <w:r>
        <w:rPr>
          <w:rFonts w:hint="eastAsia"/>
        </w:rPr>
        <w:t>活动记录完整率</w:t>
      </w:r>
      <w:r w:rsidR="00D00BBD">
        <w:rPr>
          <w:rFonts w:hint="eastAsia"/>
        </w:rPr>
        <w:t>；</w:t>
      </w:r>
    </w:p>
    <w:p w14:paraId="07C0C2AE" w14:textId="225F5FB6" w:rsidR="00E46E44" w:rsidRDefault="00E46E44" w:rsidP="00337851">
      <w:pPr>
        <w:pStyle w:val="af2"/>
        <w:tabs>
          <w:tab w:val="num" w:pos="851"/>
          <w:tab w:val="num" w:pos="3262"/>
        </w:tabs>
        <w:ind w:left="851"/>
      </w:pPr>
      <w:r>
        <w:rPr>
          <w:rFonts w:hint="eastAsia"/>
        </w:rPr>
        <w:t>活动参与率</w:t>
      </w:r>
      <w:r w:rsidR="00D00BBD">
        <w:rPr>
          <w:rFonts w:hint="eastAsia"/>
        </w:rPr>
        <w:t>；</w:t>
      </w:r>
    </w:p>
    <w:p w14:paraId="6392283C" w14:textId="1FE5B8D2" w:rsidR="00E46E44" w:rsidRPr="00E46E44" w:rsidRDefault="00E46E44" w:rsidP="00337851">
      <w:pPr>
        <w:pStyle w:val="af2"/>
        <w:tabs>
          <w:tab w:val="num" w:pos="851"/>
          <w:tab w:val="num" w:pos="3262"/>
        </w:tabs>
        <w:ind w:left="851"/>
      </w:pPr>
      <w:r>
        <w:rPr>
          <w:rFonts w:hint="eastAsia"/>
        </w:rPr>
        <w:t>活动满意度</w:t>
      </w:r>
      <w:r w:rsidR="00D00BBD">
        <w:rPr>
          <w:rFonts w:hint="eastAsia"/>
        </w:rPr>
        <w:t>。</w:t>
      </w:r>
    </w:p>
    <w:p w14:paraId="4210BB4B" w14:textId="0022EE55" w:rsidR="00D75D2E" w:rsidRDefault="00E46E44" w:rsidP="00D75D2E">
      <w:pPr>
        <w:pStyle w:val="affd"/>
        <w:spacing w:before="156" w:after="156"/>
      </w:pPr>
      <w:r>
        <w:rPr>
          <w:rFonts w:hint="eastAsia"/>
        </w:rPr>
        <w:t>效果</w:t>
      </w:r>
      <w:r w:rsidR="00D75D2E">
        <w:rPr>
          <w:rFonts w:hint="eastAsia"/>
        </w:rPr>
        <w:t>评估</w:t>
      </w:r>
    </w:p>
    <w:p w14:paraId="0C38F849" w14:textId="75E13B75" w:rsidR="00D75D2E" w:rsidRDefault="00E46E44" w:rsidP="00CC485C">
      <w:pPr>
        <w:pStyle w:val="af2"/>
        <w:numPr>
          <w:ilvl w:val="0"/>
          <w:numId w:val="0"/>
        </w:numPr>
        <w:ind w:left="851" w:hanging="426"/>
      </w:pPr>
      <w:r>
        <w:rPr>
          <w:rFonts w:hint="eastAsia"/>
        </w:rPr>
        <w:t>各级</w:t>
      </w:r>
      <w:r w:rsidRPr="00E46E44">
        <w:rPr>
          <w:rFonts w:hint="eastAsia"/>
        </w:rPr>
        <w:t>疾病预防控制部门开展效果评估</w:t>
      </w:r>
      <w:r w:rsidR="008E0352">
        <w:rPr>
          <w:rFonts w:hint="eastAsia"/>
        </w:rPr>
        <w:t>，对比活动前后变化情况</w:t>
      </w:r>
      <w:r>
        <w:rPr>
          <w:rFonts w:hint="eastAsia"/>
        </w:rPr>
        <w:t>（包括但不限于以下内容）</w:t>
      </w:r>
      <w:r w:rsidR="00D00BBD">
        <w:rPr>
          <w:rFonts w:hint="eastAsia"/>
        </w:rPr>
        <w:t>：</w:t>
      </w:r>
    </w:p>
    <w:p w14:paraId="5FC78E3D" w14:textId="55238676" w:rsidR="00387A37" w:rsidRDefault="00387A37" w:rsidP="00337851">
      <w:pPr>
        <w:pStyle w:val="af2"/>
        <w:tabs>
          <w:tab w:val="num" w:pos="851"/>
          <w:tab w:val="num" w:pos="3262"/>
        </w:tabs>
        <w:ind w:left="851"/>
      </w:pPr>
      <w:r>
        <w:rPr>
          <w:rFonts w:hint="eastAsia"/>
        </w:rPr>
        <w:t>知识知晓率</w:t>
      </w:r>
      <w:r w:rsidR="00D00BBD">
        <w:rPr>
          <w:rFonts w:hint="eastAsia"/>
        </w:rPr>
        <w:t>；</w:t>
      </w:r>
    </w:p>
    <w:p w14:paraId="5C657057" w14:textId="16DF1AE0" w:rsidR="008E0352" w:rsidRDefault="008E0352" w:rsidP="00337851">
      <w:pPr>
        <w:pStyle w:val="af2"/>
        <w:tabs>
          <w:tab w:val="num" w:pos="851"/>
          <w:tab w:val="num" w:pos="3262"/>
        </w:tabs>
        <w:ind w:left="851"/>
      </w:pPr>
      <w:r>
        <w:rPr>
          <w:rFonts w:hint="eastAsia"/>
        </w:rPr>
        <w:t>自我管理行为</w:t>
      </w:r>
      <w:r w:rsidR="00D00BBD">
        <w:rPr>
          <w:rFonts w:hint="eastAsia"/>
        </w:rPr>
        <w:t>；</w:t>
      </w:r>
    </w:p>
    <w:p w14:paraId="3A938E46" w14:textId="699CE46F" w:rsidR="008E0352" w:rsidRDefault="008E0352" w:rsidP="00337851">
      <w:pPr>
        <w:pStyle w:val="af2"/>
        <w:tabs>
          <w:tab w:val="num" w:pos="851"/>
          <w:tab w:val="num" w:pos="3262"/>
        </w:tabs>
        <w:ind w:left="851"/>
      </w:pPr>
      <w:r>
        <w:rPr>
          <w:rFonts w:hint="eastAsia"/>
        </w:rPr>
        <w:t>自我效能</w:t>
      </w:r>
      <w:r w:rsidR="00D00BBD">
        <w:rPr>
          <w:rFonts w:hint="eastAsia"/>
        </w:rPr>
        <w:t>；</w:t>
      </w:r>
    </w:p>
    <w:p w14:paraId="4DAE874E" w14:textId="3717EEDB" w:rsidR="00E46E44" w:rsidRDefault="00E46E44" w:rsidP="00337851">
      <w:pPr>
        <w:pStyle w:val="af2"/>
        <w:tabs>
          <w:tab w:val="num" w:pos="851"/>
          <w:tab w:val="num" w:pos="3262"/>
        </w:tabs>
        <w:ind w:left="851"/>
      </w:pPr>
      <w:r w:rsidRPr="00E46E44">
        <w:rPr>
          <w:rFonts w:hint="eastAsia"/>
        </w:rPr>
        <w:t>血压</w:t>
      </w:r>
      <w:r>
        <w:rPr>
          <w:rFonts w:hint="eastAsia"/>
        </w:rPr>
        <w:t>检测</w:t>
      </w:r>
      <w:r w:rsidRPr="00E46E44">
        <w:rPr>
          <w:rFonts w:hint="eastAsia"/>
        </w:rPr>
        <w:t>率</w:t>
      </w:r>
      <w:r w:rsidR="00D00BBD">
        <w:rPr>
          <w:rFonts w:hint="eastAsia"/>
        </w:rPr>
        <w:t>；</w:t>
      </w:r>
    </w:p>
    <w:p w14:paraId="3EAA8AC1" w14:textId="3D47FDC0" w:rsidR="00955883" w:rsidRPr="00D00BBD" w:rsidRDefault="00955883" w:rsidP="00337851">
      <w:pPr>
        <w:pStyle w:val="af2"/>
        <w:tabs>
          <w:tab w:val="num" w:pos="851"/>
          <w:tab w:val="num" w:pos="3262"/>
        </w:tabs>
        <w:ind w:left="851"/>
      </w:pPr>
      <w:r w:rsidRPr="00D00BBD">
        <w:rPr>
          <w:rFonts w:hint="eastAsia"/>
        </w:rPr>
        <w:t>药物治疗率</w:t>
      </w:r>
      <w:r w:rsidR="00D00BBD">
        <w:rPr>
          <w:rFonts w:hint="eastAsia"/>
        </w:rPr>
        <w:t>；</w:t>
      </w:r>
    </w:p>
    <w:p w14:paraId="7CC14B05" w14:textId="491BF1F1" w:rsidR="00E46E44" w:rsidRPr="00D00BBD" w:rsidRDefault="00E46E44" w:rsidP="00337851">
      <w:pPr>
        <w:pStyle w:val="af2"/>
        <w:tabs>
          <w:tab w:val="num" w:pos="851"/>
          <w:tab w:val="num" w:pos="3262"/>
        </w:tabs>
        <w:ind w:left="851"/>
      </w:pPr>
      <w:r w:rsidRPr="00D00BBD">
        <w:rPr>
          <w:rFonts w:hint="eastAsia"/>
        </w:rPr>
        <w:t>血压控制率</w:t>
      </w:r>
      <w:r w:rsidR="00D00BBD">
        <w:rPr>
          <w:rFonts w:hint="eastAsia"/>
        </w:rPr>
        <w:t>。</w:t>
      </w:r>
    </w:p>
    <w:p w14:paraId="0E17A947" w14:textId="260E3A44" w:rsidR="00387A37" w:rsidRDefault="00387A37" w:rsidP="00CC485C">
      <w:pPr>
        <w:pStyle w:val="af2"/>
        <w:numPr>
          <w:ilvl w:val="0"/>
          <w:numId w:val="0"/>
        </w:numPr>
        <w:ind w:left="851" w:hanging="426"/>
      </w:pPr>
    </w:p>
    <w:p w14:paraId="5C443F32" w14:textId="77777777" w:rsidR="00955883" w:rsidRDefault="00955883" w:rsidP="00CC485C">
      <w:pPr>
        <w:pStyle w:val="af2"/>
        <w:numPr>
          <w:ilvl w:val="0"/>
          <w:numId w:val="0"/>
        </w:numPr>
        <w:ind w:left="851" w:hanging="426"/>
      </w:pPr>
    </w:p>
    <w:p w14:paraId="58F0AE9E" w14:textId="77777777" w:rsidR="00955883" w:rsidRDefault="00955883" w:rsidP="00CC485C">
      <w:pPr>
        <w:pStyle w:val="af2"/>
        <w:numPr>
          <w:ilvl w:val="0"/>
          <w:numId w:val="0"/>
        </w:numPr>
        <w:ind w:left="851" w:hanging="426"/>
      </w:pPr>
    </w:p>
    <w:p w14:paraId="651EEF5D" w14:textId="77777777" w:rsidR="00955883" w:rsidRDefault="00955883" w:rsidP="00CC485C">
      <w:pPr>
        <w:pStyle w:val="af2"/>
        <w:numPr>
          <w:ilvl w:val="0"/>
          <w:numId w:val="0"/>
        </w:numPr>
        <w:ind w:left="851" w:hanging="426"/>
      </w:pPr>
    </w:p>
    <w:p w14:paraId="3F9021CF" w14:textId="77777777" w:rsidR="00955883" w:rsidRDefault="00955883" w:rsidP="00CC485C">
      <w:pPr>
        <w:pStyle w:val="af2"/>
        <w:numPr>
          <w:ilvl w:val="0"/>
          <w:numId w:val="0"/>
        </w:numPr>
        <w:ind w:left="851" w:hanging="426"/>
      </w:pPr>
    </w:p>
    <w:p w14:paraId="113E1E1C" w14:textId="77777777" w:rsidR="00955883" w:rsidRDefault="00955883" w:rsidP="00CC485C">
      <w:pPr>
        <w:pStyle w:val="af2"/>
        <w:numPr>
          <w:ilvl w:val="0"/>
          <w:numId w:val="0"/>
        </w:numPr>
        <w:ind w:left="851" w:hanging="426"/>
      </w:pPr>
    </w:p>
    <w:p w14:paraId="150C1C57" w14:textId="77777777" w:rsidR="00955883" w:rsidRDefault="00955883" w:rsidP="00CC485C">
      <w:pPr>
        <w:pStyle w:val="af2"/>
        <w:numPr>
          <w:ilvl w:val="0"/>
          <w:numId w:val="0"/>
        </w:numPr>
        <w:ind w:left="851" w:hanging="426"/>
      </w:pPr>
    </w:p>
    <w:p w14:paraId="70C7A33A" w14:textId="77777777" w:rsidR="00955883" w:rsidRDefault="00955883" w:rsidP="00CC485C">
      <w:pPr>
        <w:pStyle w:val="af2"/>
        <w:numPr>
          <w:ilvl w:val="0"/>
          <w:numId w:val="0"/>
        </w:numPr>
        <w:ind w:left="851" w:hanging="426"/>
      </w:pPr>
    </w:p>
    <w:p w14:paraId="4254EFEC" w14:textId="77777777" w:rsidR="00955883" w:rsidRDefault="00955883" w:rsidP="00CC485C">
      <w:pPr>
        <w:pStyle w:val="af2"/>
        <w:numPr>
          <w:ilvl w:val="0"/>
          <w:numId w:val="0"/>
        </w:numPr>
        <w:ind w:left="851" w:hanging="426"/>
      </w:pPr>
    </w:p>
    <w:p w14:paraId="6296F6C9" w14:textId="77777777" w:rsidR="00955883" w:rsidRDefault="00955883" w:rsidP="00CC485C">
      <w:pPr>
        <w:pStyle w:val="af2"/>
        <w:numPr>
          <w:ilvl w:val="0"/>
          <w:numId w:val="0"/>
        </w:numPr>
        <w:ind w:left="851" w:hanging="426"/>
        <w:rPr>
          <w:rFonts w:hint="eastAsia"/>
        </w:rPr>
      </w:pPr>
    </w:p>
    <w:p w14:paraId="2BF51EF0" w14:textId="77777777" w:rsidR="00722918" w:rsidRDefault="00722918" w:rsidP="00CC485C">
      <w:pPr>
        <w:pStyle w:val="af2"/>
        <w:numPr>
          <w:ilvl w:val="0"/>
          <w:numId w:val="0"/>
        </w:numPr>
        <w:ind w:left="851" w:hanging="426"/>
        <w:rPr>
          <w:rFonts w:hint="eastAsia"/>
        </w:rPr>
      </w:pPr>
    </w:p>
    <w:p w14:paraId="75B0A0B2" w14:textId="77777777" w:rsidR="00722918" w:rsidRDefault="00722918" w:rsidP="00CC485C">
      <w:pPr>
        <w:pStyle w:val="af2"/>
        <w:numPr>
          <w:ilvl w:val="0"/>
          <w:numId w:val="0"/>
        </w:numPr>
        <w:ind w:left="851" w:hanging="426"/>
        <w:rPr>
          <w:rFonts w:hint="eastAsia"/>
        </w:rPr>
      </w:pPr>
    </w:p>
    <w:p w14:paraId="1411BFC2" w14:textId="77777777" w:rsidR="00722918" w:rsidRDefault="00722918" w:rsidP="00CC485C">
      <w:pPr>
        <w:pStyle w:val="af2"/>
        <w:numPr>
          <w:ilvl w:val="0"/>
          <w:numId w:val="0"/>
        </w:numPr>
        <w:ind w:left="851" w:hanging="426"/>
        <w:rPr>
          <w:rFonts w:hint="eastAsia"/>
        </w:rPr>
      </w:pPr>
    </w:p>
    <w:p w14:paraId="07F628F5" w14:textId="77777777" w:rsidR="00722918" w:rsidRDefault="00722918" w:rsidP="00CC485C">
      <w:pPr>
        <w:pStyle w:val="af2"/>
        <w:numPr>
          <w:ilvl w:val="0"/>
          <w:numId w:val="0"/>
        </w:numPr>
        <w:ind w:left="851" w:hanging="426"/>
      </w:pPr>
      <w:bookmarkStart w:id="91" w:name="_GoBack"/>
      <w:bookmarkEnd w:id="91"/>
    </w:p>
    <w:p w14:paraId="5CD9DEB4" w14:textId="77777777" w:rsidR="00955883" w:rsidRDefault="00955883" w:rsidP="00CC485C">
      <w:pPr>
        <w:pStyle w:val="af2"/>
        <w:numPr>
          <w:ilvl w:val="0"/>
          <w:numId w:val="0"/>
        </w:numPr>
        <w:ind w:left="851" w:hanging="426"/>
      </w:pPr>
    </w:p>
    <w:p w14:paraId="4426DCA7" w14:textId="77777777" w:rsidR="00D75D2E" w:rsidRDefault="00D75D2E" w:rsidP="00D75D2E">
      <w:pPr>
        <w:pStyle w:val="af8"/>
      </w:pPr>
      <w:bookmarkStart w:id="92" w:name="BookMark5"/>
      <w:bookmarkEnd w:id="37"/>
    </w:p>
    <w:p w14:paraId="5E4FA847" w14:textId="77777777" w:rsidR="00D75D2E" w:rsidRDefault="00D75D2E" w:rsidP="00D75D2E">
      <w:pPr>
        <w:pStyle w:val="afe"/>
      </w:pPr>
    </w:p>
    <w:p w14:paraId="2A2EE394" w14:textId="11C9B971" w:rsidR="00D75D2E" w:rsidRDefault="00D75D2E" w:rsidP="00D75D2E">
      <w:pPr>
        <w:pStyle w:val="aff3"/>
        <w:spacing w:after="156"/>
      </w:pPr>
      <w:r>
        <w:br/>
      </w:r>
      <w:bookmarkStart w:id="93" w:name="_Toc161821275"/>
      <w:bookmarkStart w:id="94" w:name="_Toc162799174"/>
      <w:bookmarkStart w:id="95" w:name="_Toc163460081"/>
      <w:bookmarkStart w:id="96" w:name="_Toc163461593"/>
      <w:bookmarkStart w:id="97" w:name="_Toc164245060"/>
      <w:r>
        <w:rPr>
          <w:rFonts w:hint="eastAsia"/>
        </w:rPr>
        <w:t>（资料性）</w:t>
      </w:r>
      <w:r>
        <w:br/>
      </w:r>
      <w:r>
        <w:rPr>
          <w:rFonts w:hint="eastAsia"/>
        </w:rPr>
        <w:t>高血压患者自我管理小组活动内容</w:t>
      </w:r>
      <w:bookmarkEnd w:id="93"/>
      <w:bookmarkEnd w:id="94"/>
      <w:bookmarkEnd w:id="95"/>
      <w:bookmarkEnd w:id="96"/>
      <w:bookmarkEnd w:id="97"/>
    </w:p>
    <w:tbl>
      <w:tblPr>
        <w:tblW w:w="49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4"/>
        <w:gridCol w:w="1114"/>
        <w:gridCol w:w="1114"/>
        <w:gridCol w:w="1114"/>
        <w:gridCol w:w="1114"/>
        <w:gridCol w:w="1114"/>
        <w:gridCol w:w="1120"/>
      </w:tblGrid>
      <w:tr w:rsidR="00D75D2E" w14:paraId="516BE154" w14:textId="77777777" w:rsidTr="001D59E4">
        <w:trPr>
          <w:trHeight w:val="25"/>
        </w:trPr>
        <w:tc>
          <w:tcPr>
            <w:tcW w:w="1385" w:type="pct"/>
            <w:vMerge w:val="restart"/>
            <w:vAlign w:val="center"/>
            <w:hideMark/>
          </w:tcPr>
          <w:p w14:paraId="30285B9B" w14:textId="77777777" w:rsidR="00D75D2E" w:rsidRDefault="00D75D2E" w:rsidP="00337851">
            <w:pPr>
              <w:snapToGrid w:val="0"/>
              <w:spacing w:line="240" w:lineRule="auto"/>
              <w:jc w:val="center"/>
              <w:rPr>
                <w:rFonts w:ascii="Times New Roman" w:eastAsia="黑体" w:hAnsi="Times New Roman"/>
                <w:color w:val="000000"/>
              </w:rPr>
            </w:pPr>
            <w:r>
              <w:rPr>
                <w:rFonts w:ascii="黑体" w:eastAsia="黑体" w:hAnsi="黑体" w:hint="eastAsia"/>
                <w:color w:val="000000"/>
              </w:rPr>
              <w:t>内容</w:t>
            </w:r>
          </w:p>
        </w:tc>
        <w:tc>
          <w:tcPr>
            <w:tcW w:w="3615" w:type="pct"/>
            <w:gridSpan w:val="6"/>
            <w:vAlign w:val="center"/>
            <w:hideMark/>
          </w:tcPr>
          <w:p w14:paraId="174F1F2E" w14:textId="77777777" w:rsidR="00D75D2E" w:rsidRDefault="00D75D2E" w:rsidP="00337851">
            <w:pPr>
              <w:snapToGrid w:val="0"/>
              <w:spacing w:line="240" w:lineRule="auto"/>
              <w:ind w:left="255" w:right="232"/>
              <w:jc w:val="center"/>
              <w:rPr>
                <w:rFonts w:ascii="Times New Roman" w:eastAsia="黑体" w:hAnsi="Times New Roman"/>
                <w:color w:val="000000"/>
              </w:rPr>
            </w:pPr>
            <w:r>
              <w:rPr>
                <w:rFonts w:ascii="黑体" w:eastAsia="黑体" w:hAnsi="黑体"/>
                <w:color w:val="000000"/>
              </w:rPr>
              <w:t>活动次数</w:t>
            </w:r>
          </w:p>
        </w:tc>
      </w:tr>
      <w:tr w:rsidR="00D75D2E" w14:paraId="7541B908" w14:textId="77777777" w:rsidTr="001D59E4">
        <w:trPr>
          <w:trHeight w:val="25"/>
        </w:trPr>
        <w:tc>
          <w:tcPr>
            <w:tcW w:w="0" w:type="auto"/>
            <w:vMerge/>
            <w:vAlign w:val="center"/>
            <w:hideMark/>
          </w:tcPr>
          <w:p w14:paraId="32B04781" w14:textId="77777777" w:rsidR="00D75D2E" w:rsidRDefault="00D75D2E" w:rsidP="00337851">
            <w:pPr>
              <w:widowControl/>
              <w:snapToGrid w:val="0"/>
              <w:spacing w:line="240" w:lineRule="auto"/>
              <w:jc w:val="left"/>
              <w:rPr>
                <w:rFonts w:ascii="Times New Roman" w:eastAsia="黑体" w:hAnsi="Times New Roman"/>
                <w:color w:val="000000"/>
              </w:rPr>
            </w:pPr>
          </w:p>
        </w:tc>
        <w:tc>
          <w:tcPr>
            <w:tcW w:w="602" w:type="pct"/>
            <w:vAlign w:val="center"/>
            <w:hideMark/>
          </w:tcPr>
          <w:p w14:paraId="2FB40099" w14:textId="77777777" w:rsidR="00D75D2E" w:rsidRDefault="00D75D2E" w:rsidP="00337851">
            <w:pPr>
              <w:pStyle w:val="11"/>
              <w:adjustRightInd w:val="0"/>
              <w:snapToGrid w:val="0"/>
              <w:ind w:firstLineChars="0" w:firstLine="0"/>
              <w:jc w:val="center"/>
              <w:rPr>
                <w:rFonts w:ascii="黑体" w:eastAsia="黑体" w:hAnsi="黑体"/>
                <w:color w:val="000000"/>
                <w:sz w:val="21"/>
                <w:szCs w:val="21"/>
              </w:rPr>
            </w:pPr>
            <w:r>
              <w:rPr>
                <w:rFonts w:ascii="黑体" w:eastAsia="黑体" w:hAnsi="黑体" w:hint="eastAsia"/>
                <w:color w:val="000000"/>
                <w:sz w:val="21"/>
                <w:szCs w:val="21"/>
              </w:rPr>
              <w:t>第一次</w:t>
            </w:r>
          </w:p>
        </w:tc>
        <w:tc>
          <w:tcPr>
            <w:tcW w:w="602" w:type="pct"/>
            <w:vAlign w:val="center"/>
            <w:hideMark/>
          </w:tcPr>
          <w:p w14:paraId="2787B42B" w14:textId="77777777" w:rsidR="00D75D2E" w:rsidRDefault="00D75D2E" w:rsidP="00337851">
            <w:pPr>
              <w:pStyle w:val="11"/>
              <w:adjustRightInd w:val="0"/>
              <w:snapToGrid w:val="0"/>
              <w:ind w:firstLineChars="0" w:firstLine="0"/>
              <w:jc w:val="center"/>
              <w:rPr>
                <w:rFonts w:ascii="黑体" w:eastAsia="黑体" w:hAnsi="黑体"/>
                <w:color w:val="000000"/>
                <w:sz w:val="21"/>
                <w:szCs w:val="21"/>
              </w:rPr>
            </w:pPr>
            <w:r>
              <w:rPr>
                <w:rFonts w:ascii="黑体" w:eastAsia="黑体" w:hAnsi="黑体" w:hint="eastAsia"/>
                <w:color w:val="000000"/>
                <w:sz w:val="21"/>
                <w:szCs w:val="21"/>
              </w:rPr>
              <w:t>第二次</w:t>
            </w:r>
          </w:p>
        </w:tc>
        <w:tc>
          <w:tcPr>
            <w:tcW w:w="602" w:type="pct"/>
            <w:vAlign w:val="center"/>
            <w:hideMark/>
          </w:tcPr>
          <w:p w14:paraId="1C178D25" w14:textId="77777777" w:rsidR="00D75D2E" w:rsidRDefault="00D75D2E" w:rsidP="00337851">
            <w:pPr>
              <w:pStyle w:val="11"/>
              <w:adjustRightInd w:val="0"/>
              <w:snapToGrid w:val="0"/>
              <w:ind w:firstLineChars="0" w:firstLine="0"/>
              <w:jc w:val="center"/>
              <w:rPr>
                <w:rFonts w:ascii="黑体" w:eastAsia="黑体" w:hAnsi="黑体"/>
                <w:color w:val="000000"/>
                <w:sz w:val="21"/>
                <w:szCs w:val="21"/>
              </w:rPr>
            </w:pPr>
            <w:r>
              <w:rPr>
                <w:rFonts w:ascii="黑体" w:eastAsia="黑体" w:hAnsi="黑体" w:hint="eastAsia"/>
                <w:color w:val="000000"/>
                <w:sz w:val="21"/>
                <w:szCs w:val="21"/>
              </w:rPr>
              <w:t>第三次</w:t>
            </w:r>
          </w:p>
        </w:tc>
        <w:tc>
          <w:tcPr>
            <w:tcW w:w="602" w:type="pct"/>
            <w:vAlign w:val="center"/>
            <w:hideMark/>
          </w:tcPr>
          <w:p w14:paraId="4E8E8EC5" w14:textId="77777777" w:rsidR="00D75D2E" w:rsidRDefault="00D75D2E" w:rsidP="00337851">
            <w:pPr>
              <w:pStyle w:val="11"/>
              <w:adjustRightInd w:val="0"/>
              <w:snapToGrid w:val="0"/>
              <w:ind w:firstLineChars="0" w:firstLine="0"/>
              <w:jc w:val="center"/>
              <w:rPr>
                <w:rFonts w:ascii="黑体" w:eastAsia="黑体" w:hAnsi="黑体"/>
                <w:color w:val="000000"/>
                <w:sz w:val="21"/>
                <w:szCs w:val="21"/>
              </w:rPr>
            </w:pPr>
            <w:r>
              <w:rPr>
                <w:rFonts w:ascii="黑体" w:eastAsia="黑体" w:hAnsi="黑体" w:hint="eastAsia"/>
                <w:color w:val="000000"/>
                <w:sz w:val="21"/>
                <w:szCs w:val="21"/>
              </w:rPr>
              <w:t>第四次</w:t>
            </w:r>
          </w:p>
        </w:tc>
        <w:tc>
          <w:tcPr>
            <w:tcW w:w="602" w:type="pct"/>
            <w:vAlign w:val="center"/>
            <w:hideMark/>
          </w:tcPr>
          <w:p w14:paraId="4E07FC99" w14:textId="77777777" w:rsidR="00D75D2E" w:rsidRDefault="00D75D2E" w:rsidP="00337851">
            <w:pPr>
              <w:pStyle w:val="11"/>
              <w:adjustRightInd w:val="0"/>
              <w:snapToGrid w:val="0"/>
              <w:ind w:firstLineChars="0" w:firstLine="0"/>
              <w:jc w:val="center"/>
              <w:rPr>
                <w:rFonts w:ascii="黑体" w:eastAsia="黑体" w:hAnsi="黑体"/>
                <w:color w:val="000000"/>
                <w:sz w:val="21"/>
                <w:szCs w:val="21"/>
              </w:rPr>
            </w:pPr>
            <w:r>
              <w:rPr>
                <w:rFonts w:ascii="黑体" w:eastAsia="黑体" w:hAnsi="黑体" w:hint="eastAsia"/>
                <w:color w:val="000000"/>
                <w:sz w:val="21"/>
                <w:szCs w:val="21"/>
              </w:rPr>
              <w:t>第五次</w:t>
            </w:r>
          </w:p>
        </w:tc>
        <w:tc>
          <w:tcPr>
            <w:tcW w:w="602" w:type="pct"/>
            <w:vAlign w:val="center"/>
            <w:hideMark/>
          </w:tcPr>
          <w:p w14:paraId="23725C0A" w14:textId="77777777" w:rsidR="00D75D2E" w:rsidRDefault="00D75D2E" w:rsidP="00337851">
            <w:pPr>
              <w:pStyle w:val="11"/>
              <w:adjustRightInd w:val="0"/>
              <w:snapToGrid w:val="0"/>
              <w:ind w:firstLineChars="0" w:firstLine="0"/>
              <w:jc w:val="center"/>
              <w:rPr>
                <w:rFonts w:ascii="黑体" w:eastAsia="黑体" w:hAnsi="黑体"/>
                <w:color w:val="000000"/>
                <w:sz w:val="21"/>
                <w:szCs w:val="21"/>
              </w:rPr>
            </w:pPr>
            <w:r>
              <w:rPr>
                <w:rFonts w:ascii="黑体" w:eastAsia="黑体" w:hAnsi="黑体" w:hint="eastAsia"/>
                <w:color w:val="000000"/>
                <w:sz w:val="21"/>
                <w:szCs w:val="21"/>
              </w:rPr>
              <w:t>第六次</w:t>
            </w:r>
          </w:p>
        </w:tc>
      </w:tr>
      <w:tr w:rsidR="00D75D2E" w14:paraId="75404DFC" w14:textId="77777777" w:rsidTr="001D59E4">
        <w:trPr>
          <w:trHeight w:val="25"/>
        </w:trPr>
        <w:tc>
          <w:tcPr>
            <w:tcW w:w="1385" w:type="pct"/>
            <w:vAlign w:val="center"/>
            <w:hideMark/>
          </w:tcPr>
          <w:p w14:paraId="75645A18" w14:textId="77777777" w:rsidR="00D75D2E" w:rsidRDefault="00D75D2E" w:rsidP="00337851">
            <w:pPr>
              <w:snapToGrid w:val="0"/>
              <w:spacing w:line="240" w:lineRule="auto"/>
              <w:ind w:left="102" w:right="-23"/>
              <w:rPr>
                <w:rFonts w:ascii="Times New Roman" w:hAnsi="Times New Roman"/>
                <w:color w:val="000000"/>
              </w:rPr>
            </w:pPr>
            <w:r>
              <w:rPr>
                <w:rFonts w:ascii="宋体" w:hAnsi="宋体"/>
                <w:color w:val="000000"/>
              </w:rPr>
              <w:t>自我管理和高血压概述</w:t>
            </w:r>
          </w:p>
        </w:tc>
        <w:tc>
          <w:tcPr>
            <w:tcW w:w="602" w:type="pct"/>
            <w:vAlign w:val="center"/>
            <w:hideMark/>
          </w:tcPr>
          <w:p w14:paraId="25E14408"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tcPr>
          <w:p w14:paraId="4DFB9D61"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48D16E1A"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2579A973"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476657A0"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3C3C6D77" w14:textId="77777777" w:rsidR="00D75D2E" w:rsidRDefault="00D75D2E" w:rsidP="00337851">
            <w:pPr>
              <w:snapToGrid w:val="0"/>
              <w:spacing w:line="240" w:lineRule="auto"/>
              <w:jc w:val="center"/>
              <w:rPr>
                <w:rFonts w:ascii="Times New Roman" w:hAnsi="Times New Roman"/>
                <w:b/>
                <w:bCs/>
                <w:color w:val="000000"/>
              </w:rPr>
            </w:pPr>
          </w:p>
        </w:tc>
      </w:tr>
      <w:tr w:rsidR="00D75D2E" w14:paraId="07138A12" w14:textId="77777777" w:rsidTr="001D59E4">
        <w:trPr>
          <w:trHeight w:val="25"/>
        </w:trPr>
        <w:tc>
          <w:tcPr>
            <w:tcW w:w="1385" w:type="pct"/>
            <w:vAlign w:val="center"/>
            <w:hideMark/>
          </w:tcPr>
          <w:p w14:paraId="3EFCC1FF" w14:textId="77777777" w:rsidR="00D75D2E" w:rsidRDefault="00D75D2E" w:rsidP="00337851">
            <w:pPr>
              <w:snapToGrid w:val="0"/>
              <w:spacing w:line="240" w:lineRule="auto"/>
              <w:ind w:left="102" w:right="-23"/>
              <w:rPr>
                <w:rFonts w:ascii="Times New Roman" w:hAnsi="Times New Roman"/>
                <w:color w:val="000000"/>
              </w:rPr>
            </w:pPr>
            <w:r>
              <w:rPr>
                <w:rFonts w:ascii="宋体" w:hAnsi="宋体"/>
                <w:color w:val="000000"/>
              </w:rPr>
              <w:t>目标设定</w:t>
            </w:r>
            <w:r>
              <w:rPr>
                <w:rFonts w:ascii="Times New Roman" w:hAnsi="Times New Roman"/>
                <w:color w:val="000000"/>
              </w:rPr>
              <w:t>/</w:t>
            </w:r>
            <w:r>
              <w:rPr>
                <w:rFonts w:ascii="宋体" w:hAnsi="宋体"/>
                <w:color w:val="000000"/>
              </w:rPr>
              <w:t>制订行动计划</w:t>
            </w:r>
          </w:p>
        </w:tc>
        <w:tc>
          <w:tcPr>
            <w:tcW w:w="602" w:type="pct"/>
            <w:vAlign w:val="center"/>
            <w:hideMark/>
          </w:tcPr>
          <w:p w14:paraId="01AB1A73"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hideMark/>
          </w:tcPr>
          <w:p w14:paraId="1C2253D8"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hideMark/>
          </w:tcPr>
          <w:p w14:paraId="6BF7436F"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hideMark/>
          </w:tcPr>
          <w:p w14:paraId="07E2F27D"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hideMark/>
          </w:tcPr>
          <w:p w14:paraId="287D4DF3"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hideMark/>
          </w:tcPr>
          <w:p w14:paraId="6A242104"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r>
      <w:tr w:rsidR="00D75D2E" w14:paraId="23EB760C" w14:textId="77777777" w:rsidTr="001D59E4">
        <w:trPr>
          <w:trHeight w:val="25"/>
        </w:trPr>
        <w:tc>
          <w:tcPr>
            <w:tcW w:w="1385" w:type="pct"/>
            <w:vAlign w:val="center"/>
            <w:hideMark/>
          </w:tcPr>
          <w:p w14:paraId="13A4926F" w14:textId="77777777" w:rsidR="00D75D2E" w:rsidRDefault="00D75D2E" w:rsidP="00337851">
            <w:pPr>
              <w:snapToGrid w:val="0"/>
              <w:spacing w:line="240" w:lineRule="auto"/>
              <w:ind w:left="102" w:right="-23"/>
              <w:rPr>
                <w:rFonts w:ascii="Times New Roman" w:hAnsi="Times New Roman"/>
                <w:color w:val="000000"/>
              </w:rPr>
            </w:pPr>
            <w:r>
              <w:rPr>
                <w:rFonts w:ascii="宋体" w:hAnsi="宋体"/>
                <w:color w:val="000000"/>
              </w:rPr>
              <w:t>反馈</w:t>
            </w:r>
            <w:r>
              <w:rPr>
                <w:rFonts w:ascii="Times New Roman" w:hAnsi="Times New Roman"/>
                <w:color w:val="000000"/>
              </w:rPr>
              <w:t>/</w:t>
            </w:r>
            <w:r>
              <w:rPr>
                <w:rFonts w:ascii="宋体" w:hAnsi="宋体"/>
                <w:color w:val="000000"/>
              </w:rPr>
              <w:t>解决问题</w:t>
            </w:r>
          </w:p>
        </w:tc>
        <w:tc>
          <w:tcPr>
            <w:tcW w:w="602" w:type="pct"/>
            <w:vAlign w:val="center"/>
          </w:tcPr>
          <w:p w14:paraId="2B926126"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hideMark/>
          </w:tcPr>
          <w:p w14:paraId="29A5CAD1"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hideMark/>
          </w:tcPr>
          <w:p w14:paraId="58628FDD"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hideMark/>
          </w:tcPr>
          <w:p w14:paraId="5835E641"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hideMark/>
          </w:tcPr>
          <w:p w14:paraId="26CF24B4"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hideMark/>
          </w:tcPr>
          <w:p w14:paraId="73BFE61A"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r>
      <w:tr w:rsidR="00D75D2E" w14:paraId="5414F647" w14:textId="77777777" w:rsidTr="001D59E4">
        <w:trPr>
          <w:trHeight w:val="25"/>
        </w:trPr>
        <w:tc>
          <w:tcPr>
            <w:tcW w:w="1385" w:type="pct"/>
            <w:vAlign w:val="center"/>
            <w:hideMark/>
          </w:tcPr>
          <w:p w14:paraId="1B1C74EA" w14:textId="77777777" w:rsidR="00D75D2E" w:rsidRDefault="00D75D2E" w:rsidP="00337851">
            <w:pPr>
              <w:snapToGrid w:val="0"/>
              <w:spacing w:line="240" w:lineRule="auto"/>
              <w:ind w:left="102" w:right="-23"/>
              <w:rPr>
                <w:rFonts w:ascii="Times New Roman" w:hAnsi="Times New Roman"/>
                <w:color w:val="000000"/>
              </w:rPr>
            </w:pPr>
            <w:r>
              <w:rPr>
                <w:rFonts w:ascii="宋体" w:hAnsi="宋体"/>
                <w:color w:val="000000"/>
              </w:rPr>
              <w:t>自我交谈</w:t>
            </w:r>
          </w:p>
        </w:tc>
        <w:tc>
          <w:tcPr>
            <w:tcW w:w="602" w:type="pct"/>
            <w:vAlign w:val="center"/>
          </w:tcPr>
          <w:p w14:paraId="2DBE0495"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hideMark/>
          </w:tcPr>
          <w:p w14:paraId="6DC29E38"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tcPr>
          <w:p w14:paraId="5E3CBF3B"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5B81220F" w14:textId="77777777" w:rsidR="00D75D2E" w:rsidRDefault="00D75D2E" w:rsidP="00337851">
            <w:pPr>
              <w:snapToGrid w:val="0"/>
              <w:spacing w:line="240" w:lineRule="auto"/>
              <w:ind w:left="102" w:right="-20"/>
              <w:jc w:val="center"/>
              <w:rPr>
                <w:rFonts w:ascii="Times New Roman" w:hAnsi="Times New Roman"/>
                <w:color w:val="000000"/>
              </w:rPr>
            </w:pPr>
          </w:p>
        </w:tc>
        <w:tc>
          <w:tcPr>
            <w:tcW w:w="602" w:type="pct"/>
            <w:vAlign w:val="center"/>
          </w:tcPr>
          <w:p w14:paraId="04047B4F"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3AFB41B8" w14:textId="77777777" w:rsidR="00D75D2E" w:rsidRDefault="00D75D2E" w:rsidP="00337851">
            <w:pPr>
              <w:snapToGrid w:val="0"/>
              <w:spacing w:line="240" w:lineRule="auto"/>
              <w:jc w:val="center"/>
              <w:rPr>
                <w:rFonts w:ascii="Times New Roman" w:hAnsi="Times New Roman"/>
                <w:b/>
                <w:bCs/>
                <w:color w:val="000000"/>
              </w:rPr>
            </w:pPr>
          </w:p>
        </w:tc>
      </w:tr>
      <w:tr w:rsidR="00D75D2E" w14:paraId="7EEFBD15" w14:textId="77777777" w:rsidTr="001D59E4">
        <w:trPr>
          <w:trHeight w:val="25"/>
        </w:trPr>
        <w:tc>
          <w:tcPr>
            <w:tcW w:w="1385" w:type="pct"/>
            <w:vAlign w:val="center"/>
            <w:hideMark/>
          </w:tcPr>
          <w:p w14:paraId="4338D1BE" w14:textId="77777777" w:rsidR="00D75D2E" w:rsidRDefault="00D75D2E" w:rsidP="00337851">
            <w:pPr>
              <w:snapToGrid w:val="0"/>
              <w:spacing w:line="240" w:lineRule="auto"/>
              <w:ind w:left="102" w:right="-23"/>
              <w:rPr>
                <w:rFonts w:ascii="Times New Roman" w:hAnsi="Times New Roman"/>
                <w:color w:val="000000"/>
              </w:rPr>
            </w:pPr>
            <w:r>
              <w:rPr>
                <w:rFonts w:ascii="宋体" w:hAnsi="宋体" w:hint="eastAsia"/>
                <w:color w:val="000000"/>
              </w:rPr>
              <w:t>如何应对</w:t>
            </w:r>
            <w:r>
              <w:rPr>
                <w:rFonts w:ascii="宋体" w:hAnsi="宋体"/>
                <w:color w:val="000000"/>
              </w:rPr>
              <w:t>紧张</w:t>
            </w:r>
            <w:r>
              <w:rPr>
                <w:rFonts w:ascii="Times New Roman" w:hAnsi="Times New Roman"/>
                <w:color w:val="000000"/>
              </w:rPr>
              <w:t>/</w:t>
            </w:r>
            <w:r>
              <w:rPr>
                <w:rFonts w:ascii="宋体" w:hAnsi="宋体"/>
                <w:color w:val="000000"/>
              </w:rPr>
              <w:t>愤怒</w:t>
            </w:r>
            <w:r>
              <w:rPr>
                <w:rFonts w:ascii="Times New Roman" w:hAnsi="Times New Roman"/>
                <w:color w:val="000000"/>
              </w:rPr>
              <w:t>/</w:t>
            </w:r>
            <w:r>
              <w:rPr>
                <w:rFonts w:ascii="宋体" w:hAnsi="宋体"/>
                <w:color w:val="000000"/>
              </w:rPr>
              <w:t>担心</w:t>
            </w:r>
          </w:p>
        </w:tc>
        <w:tc>
          <w:tcPr>
            <w:tcW w:w="602" w:type="pct"/>
            <w:vAlign w:val="center"/>
          </w:tcPr>
          <w:p w14:paraId="75D33897"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hideMark/>
          </w:tcPr>
          <w:p w14:paraId="432EFF80"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tcPr>
          <w:p w14:paraId="7D0CBB12"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6C719F1E"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5DF22C38"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2E9756F5" w14:textId="77777777" w:rsidR="00D75D2E" w:rsidRDefault="00D75D2E" w:rsidP="00337851">
            <w:pPr>
              <w:snapToGrid w:val="0"/>
              <w:spacing w:line="240" w:lineRule="auto"/>
              <w:jc w:val="center"/>
              <w:rPr>
                <w:rFonts w:ascii="Times New Roman" w:hAnsi="Times New Roman"/>
                <w:b/>
                <w:bCs/>
                <w:color w:val="000000"/>
              </w:rPr>
            </w:pPr>
          </w:p>
        </w:tc>
      </w:tr>
      <w:tr w:rsidR="00D75D2E" w14:paraId="178E1C57" w14:textId="77777777" w:rsidTr="001D59E4">
        <w:trPr>
          <w:trHeight w:val="25"/>
        </w:trPr>
        <w:tc>
          <w:tcPr>
            <w:tcW w:w="1385" w:type="pct"/>
            <w:vAlign w:val="center"/>
            <w:hideMark/>
          </w:tcPr>
          <w:p w14:paraId="4E35C4CA" w14:textId="77777777" w:rsidR="00D75D2E" w:rsidRDefault="00D75D2E" w:rsidP="00337851">
            <w:pPr>
              <w:snapToGrid w:val="0"/>
              <w:spacing w:line="240" w:lineRule="auto"/>
              <w:ind w:left="102" w:right="-23"/>
              <w:rPr>
                <w:rFonts w:ascii="Times New Roman" w:hAnsi="Times New Roman"/>
                <w:color w:val="000000"/>
              </w:rPr>
            </w:pPr>
            <w:r>
              <w:rPr>
                <w:rFonts w:ascii="宋体" w:hAnsi="宋体"/>
                <w:color w:val="000000"/>
              </w:rPr>
              <w:t>放松</w:t>
            </w:r>
          </w:p>
        </w:tc>
        <w:tc>
          <w:tcPr>
            <w:tcW w:w="602" w:type="pct"/>
            <w:vAlign w:val="center"/>
          </w:tcPr>
          <w:p w14:paraId="7FCB6474"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hideMark/>
          </w:tcPr>
          <w:p w14:paraId="38D9A5A2"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hideMark/>
          </w:tcPr>
          <w:p w14:paraId="10B41C7C"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hideMark/>
          </w:tcPr>
          <w:p w14:paraId="68B57259"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hideMark/>
          </w:tcPr>
          <w:p w14:paraId="13F0AE1B"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tcPr>
          <w:p w14:paraId="1353F942" w14:textId="77777777" w:rsidR="00D75D2E" w:rsidRDefault="00D75D2E" w:rsidP="00337851">
            <w:pPr>
              <w:snapToGrid w:val="0"/>
              <w:spacing w:line="240" w:lineRule="auto"/>
              <w:jc w:val="center"/>
              <w:rPr>
                <w:rFonts w:ascii="Times New Roman" w:hAnsi="Times New Roman"/>
                <w:b/>
                <w:bCs/>
                <w:color w:val="000000"/>
              </w:rPr>
            </w:pPr>
          </w:p>
        </w:tc>
      </w:tr>
      <w:tr w:rsidR="00D75D2E" w14:paraId="2624C685" w14:textId="77777777" w:rsidTr="001D59E4">
        <w:trPr>
          <w:trHeight w:val="25"/>
        </w:trPr>
        <w:tc>
          <w:tcPr>
            <w:tcW w:w="1385" w:type="pct"/>
            <w:vAlign w:val="center"/>
            <w:hideMark/>
          </w:tcPr>
          <w:p w14:paraId="41E1F465" w14:textId="77777777" w:rsidR="00D75D2E" w:rsidRDefault="00D75D2E" w:rsidP="00337851">
            <w:pPr>
              <w:snapToGrid w:val="0"/>
              <w:spacing w:line="240" w:lineRule="auto"/>
              <w:ind w:left="102" w:right="-23"/>
              <w:rPr>
                <w:rFonts w:ascii="Times New Roman" w:hAnsi="Times New Roman"/>
                <w:color w:val="000000"/>
              </w:rPr>
            </w:pPr>
            <w:r>
              <w:rPr>
                <w:rFonts w:ascii="宋体" w:hAnsi="宋体"/>
                <w:color w:val="000000"/>
              </w:rPr>
              <w:t>锻炼</w:t>
            </w:r>
          </w:p>
        </w:tc>
        <w:tc>
          <w:tcPr>
            <w:tcW w:w="602" w:type="pct"/>
            <w:vAlign w:val="center"/>
          </w:tcPr>
          <w:p w14:paraId="1469A8C7"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347C84DA" w14:textId="77777777" w:rsidR="00D75D2E" w:rsidRDefault="00D75D2E" w:rsidP="00337851">
            <w:pPr>
              <w:snapToGrid w:val="0"/>
              <w:spacing w:line="240" w:lineRule="auto"/>
              <w:ind w:left="102" w:right="-20"/>
              <w:jc w:val="center"/>
              <w:rPr>
                <w:rFonts w:ascii="Times New Roman" w:hAnsi="Times New Roman"/>
                <w:color w:val="000000"/>
              </w:rPr>
            </w:pPr>
          </w:p>
        </w:tc>
        <w:tc>
          <w:tcPr>
            <w:tcW w:w="602" w:type="pct"/>
            <w:vAlign w:val="center"/>
            <w:hideMark/>
          </w:tcPr>
          <w:p w14:paraId="28017FA1"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tcPr>
          <w:p w14:paraId="5C8A148F"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3843A052"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156A329F" w14:textId="77777777" w:rsidR="00D75D2E" w:rsidRDefault="00D75D2E" w:rsidP="00337851">
            <w:pPr>
              <w:snapToGrid w:val="0"/>
              <w:spacing w:line="240" w:lineRule="auto"/>
              <w:jc w:val="center"/>
              <w:rPr>
                <w:rFonts w:ascii="Times New Roman" w:hAnsi="Times New Roman"/>
                <w:b/>
                <w:bCs/>
                <w:color w:val="000000"/>
              </w:rPr>
            </w:pPr>
          </w:p>
        </w:tc>
      </w:tr>
      <w:tr w:rsidR="00D75D2E" w14:paraId="3153E55A" w14:textId="77777777" w:rsidTr="001D59E4">
        <w:trPr>
          <w:trHeight w:val="25"/>
        </w:trPr>
        <w:tc>
          <w:tcPr>
            <w:tcW w:w="1385" w:type="pct"/>
            <w:vAlign w:val="center"/>
            <w:hideMark/>
          </w:tcPr>
          <w:p w14:paraId="6BE09E1A" w14:textId="77777777" w:rsidR="00D75D2E" w:rsidRDefault="00D75D2E" w:rsidP="00337851">
            <w:pPr>
              <w:snapToGrid w:val="0"/>
              <w:spacing w:line="240" w:lineRule="auto"/>
              <w:ind w:left="102" w:right="-23"/>
              <w:rPr>
                <w:rFonts w:ascii="Times New Roman" w:hAnsi="Times New Roman"/>
                <w:color w:val="000000"/>
              </w:rPr>
            </w:pPr>
            <w:r>
              <w:rPr>
                <w:rFonts w:ascii="宋体" w:hAnsi="宋体" w:hint="eastAsia"/>
                <w:color w:val="000000"/>
              </w:rPr>
              <w:t>如何应对</w:t>
            </w:r>
            <w:r>
              <w:rPr>
                <w:rFonts w:ascii="宋体" w:hAnsi="宋体"/>
                <w:color w:val="000000"/>
              </w:rPr>
              <w:t>疲劳</w:t>
            </w:r>
          </w:p>
        </w:tc>
        <w:tc>
          <w:tcPr>
            <w:tcW w:w="602" w:type="pct"/>
            <w:vAlign w:val="center"/>
          </w:tcPr>
          <w:p w14:paraId="231E37B8"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594C5373"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hideMark/>
          </w:tcPr>
          <w:p w14:paraId="602A592A"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tcPr>
          <w:p w14:paraId="53AB79CC"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746C6345"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7D2937F0" w14:textId="77777777" w:rsidR="00D75D2E" w:rsidRDefault="00D75D2E" w:rsidP="00337851">
            <w:pPr>
              <w:snapToGrid w:val="0"/>
              <w:spacing w:line="240" w:lineRule="auto"/>
              <w:jc w:val="center"/>
              <w:rPr>
                <w:rFonts w:ascii="Times New Roman" w:hAnsi="Times New Roman"/>
                <w:b/>
                <w:bCs/>
                <w:color w:val="000000"/>
              </w:rPr>
            </w:pPr>
          </w:p>
        </w:tc>
      </w:tr>
      <w:tr w:rsidR="00D75D2E" w14:paraId="650A117D" w14:textId="77777777" w:rsidTr="001D59E4">
        <w:trPr>
          <w:trHeight w:val="25"/>
        </w:trPr>
        <w:tc>
          <w:tcPr>
            <w:tcW w:w="1385" w:type="pct"/>
            <w:vAlign w:val="center"/>
            <w:hideMark/>
          </w:tcPr>
          <w:p w14:paraId="7A928E93" w14:textId="77777777" w:rsidR="00D75D2E" w:rsidRDefault="00D75D2E" w:rsidP="00337851">
            <w:pPr>
              <w:snapToGrid w:val="0"/>
              <w:spacing w:line="240" w:lineRule="auto"/>
              <w:ind w:left="102" w:right="-23"/>
              <w:rPr>
                <w:rFonts w:ascii="Times New Roman" w:hAnsi="Times New Roman"/>
                <w:color w:val="000000"/>
              </w:rPr>
            </w:pPr>
            <w:r>
              <w:rPr>
                <w:rFonts w:ascii="宋体" w:hAnsi="宋体"/>
                <w:color w:val="000000"/>
              </w:rPr>
              <w:t>与人交流</w:t>
            </w:r>
          </w:p>
        </w:tc>
        <w:tc>
          <w:tcPr>
            <w:tcW w:w="602" w:type="pct"/>
            <w:vAlign w:val="center"/>
          </w:tcPr>
          <w:p w14:paraId="63749848"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0B02FE2B"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hideMark/>
          </w:tcPr>
          <w:p w14:paraId="0CDD5C57"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tcPr>
          <w:p w14:paraId="232C293C" w14:textId="77777777" w:rsidR="00D75D2E" w:rsidRDefault="00D75D2E" w:rsidP="00337851">
            <w:pPr>
              <w:snapToGrid w:val="0"/>
              <w:spacing w:line="240" w:lineRule="auto"/>
              <w:ind w:left="102" w:right="-20"/>
              <w:jc w:val="center"/>
              <w:rPr>
                <w:rFonts w:ascii="Times New Roman" w:hAnsi="Times New Roman"/>
                <w:b/>
                <w:bCs/>
                <w:color w:val="000000"/>
              </w:rPr>
            </w:pPr>
          </w:p>
        </w:tc>
        <w:tc>
          <w:tcPr>
            <w:tcW w:w="602" w:type="pct"/>
            <w:vAlign w:val="center"/>
          </w:tcPr>
          <w:p w14:paraId="70369C0A"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7A0D2324" w14:textId="77777777" w:rsidR="00D75D2E" w:rsidRDefault="00D75D2E" w:rsidP="00337851">
            <w:pPr>
              <w:snapToGrid w:val="0"/>
              <w:spacing w:line="240" w:lineRule="auto"/>
              <w:jc w:val="center"/>
              <w:rPr>
                <w:rFonts w:ascii="Times New Roman" w:hAnsi="Times New Roman"/>
                <w:b/>
                <w:bCs/>
                <w:color w:val="000000"/>
              </w:rPr>
            </w:pPr>
          </w:p>
        </w:tc>
      </w:tr>
      <w:tr w:rsidR="00D75D2E" w14:paraId="2519B7BE" w14:textId="77777777" w:rsidTr="001D59E4">
        <w:trPr>
          <w:trHeight w:val="25"/>
        </w:trPr>
        <w:tc>
          <w:tcPr>
            <w:tcW w:w="1385" w:type="pct"/>
            <w:vAlign w:val="center"/>
            <w:hideMark/>
          </w:tcPr>
          <w:p w14:paraId="4E4DDA87" w14:textId="77777777" w:rsidR="00D75D2E" w:rsidRDefault="00D75D2E" w:rsidP="00337851">
            <w:pPr>
              <w:snapToGrid w:val="0"/>
              <w:spacing w:line="240" w:lineRule="auto"/>
              <w:ind w:left="102" w:right="-23"/>
              <w:rPr>
                <w:rFonts w:ascii="Times New Roman" w:hAnsi="Times New Roman"/>
                <w:color w:val="000000"/>
              </w:rPr>
            </w:pPr>
            <w:r>
              <w:rPr>
                <w:rFonts w:ascii="宋体" w:hAnsi="宋体"/>
                <w:color w:val="000000"/>
              </w:rPr>
              <w:t>合理膳食</w:t>
            </w:r>
          </w:p>
        </w:tc>
        <w:tc>
          <w:tcPr>
            <w:tcW w:w="602" w:type="pct"/>
            <w:vAlign w:val="center"/>
          </w:tcPr>
          <w:p w14:paraId="1BC53906"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782955B2"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64C9888B"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hideMark/>
          </w:tcPr>
          <w:p w14:paraId="22883881"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tcPr>
          <w:p w14:paraId="5EEC77F1"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30C2328A" w14:textId="77777777" w:rsidR="00D75D2E" w:rsidRDefault="00D75D2E" w:rsidP="00337851">
            <w:pPr>
              <w:snapToGrid w:val="0"/>
              <w:spacing w:line="240" w:lineRule="auto"/>
              <w:jc w:val="center"/>
              <w:rPr>
                <w:rFonts w:ascii="Times New Roman" w:hAnsi="Times New Roman"/>
                <w:b/>
                <w:bCs/>
                <w:color w:val="000000"/>
              </w:rPr>
            </w:pPr>
          </w:p>
        </w:tc>
      </w:tr>
      <w:tr w:rsidR="00D75D2E" w14:paraId="4BDFE874" w14:textId="77777777" w:rsidTr="001D59E4">
        <w:trPr>
          <w:trHeight w:val="25"/>
        </w:trPr>
        <w:tc>
          <w:tcPr>
            <w:tcW w:w="1385" w:type="pct"/>
            <w:vAlign w:val="center"/>
            <w:hideMark/>
          </w:tcPr>
          <w:p w14:paraId="66AAC52B" w14:textId="77777777" w:rsidR="00D75D2E" w:rsidRDefault="00D75D2E" w:rsidP="00337851">
            <w:pPr>
              <w:snapToGrid w:val="0"/>
              <w:spacing w:line="240" w:lineRule="auto"/>
              <w:ind w:left="102" w:right="-23"/>
              <w:rPr>
                <w:rFonts w:ascii="Times New Roman" w:hAnsi="Times New Roman"/>
                <w:color w:val="000000"/>
              </w:rPr>
            </w:pPr>
            <w:r>
              <w:rPr>
                <w:rFonts w:ascii="宋体" w:hAnsi="宋体"/>
                <w:color w:val="000000"/>
              </w:rPr>
              <w:t>情绪低落</w:t>
            </w:r>
          </w:p>
        </w:tc>
        <w:tc>
          <w:tcPr>
            <w:tcW w:w="602" w:type="pct"/>
            <w:vAlign w:val="center"/>
          </w:tcPr>
          <w:p w14:paraId="405AF7F6"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7CE75D13" w14:textId="77777777" w:rsidR="00D75D2E" w:rsidRDefault="00D75D2E" w:rsidP="00337851">
            <w:pPr>
              <w:snapToGrid w:val="0"/>
              <w:spacing w:line="240" w:lineRule="auto"/>
              <w:ind w:left="102" w:right="-20"/>
              <w:jc w:val="center"/>
              <w:rPr>
                <w:rFonts w:ascii="Times New Roman" w:hAnsi="Times New Roman"/>
                <w:b/>
                <w:bCs/>
                <w:color w:val="000000"/>
              </w:rPr>
            </w:pPr>
          </w:p>
        </w:tc>
        <w:tc>
          <w:tcPr>
            <w:tcW w:w="602" w:type="pct"/>
            <w:vAlign w:val="center"/>
          </w:tcPr>
          <w:p w14:paraId="52EA9165"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hideMark/>
          </w:tcPr>
          <w:p w14:paraId="0BD8B453" w14:textId="77777777" w:rsidR="00D75D2E" w:rsidRDefault="00D75D2E" w:rsidP="00337851">
            <w:pPr>
              <w:snapToGrid w:val="0"/>
              <w:spacing w:line="240" w:lineRule="auto"/>
              <w:jc w:val="center"/>
              <w:rPr>
                <w:rFonts w:ascii="Times New Roman" w:hAnsi="Times New Roman"/>
                <w:b/>
                <w:bCs/>
                <w:color w:val="000000"/>
              </w:rPr>
            </w:pPr>
            <w:r>
              <w:rPr>
                <w:rFonts w:ascii="Times New Roman" w:hAnsi="Times New Roman"/>
                <w:color w:val="000000"/>
              </w:rPr>
              <w:t>√</w:t>
            </w:r>
          </w:p>
        </w:tc>
        <w:tc>
          <w:tcPr>
            <w:tcW w:w="602" w:type="pct"/>
            <w:vAlign w:val="center"/>
          </w:tcPr>
          <w:p w14:paraId="138A8575" w14:textId="77777777" w:rsidR="00D75D2E" w:rsidRDefault="00D75D2E" w:rsidP="00337851">
            <w:pPr>
              <w:snapToGrid w:val="0"/>
              <w:spacing w:line="240" w:lineRule="auto"/>
              <w:ind w:left="102" w:right="-20"/>
              <w:jc w:val="center"/>
              <w:rPr>
                <w:rFonts w:ascii="Times New Roman" w:hAnsi="Times New Roman"/>
                <w:color w:val="000000"/>
              </w:rPr>
            </w:pPr>
          </w:p>
        </w:tc>
        <w:tc>
          <w:tcPr>
            <w:tcW w:w="602" w:type="pct"/>
            <w:vAlign w:val="center"/>
          </w:tcPr>
          <w:p w14:paraId="442EA0E9" w14:textId="77777777" w:rsidR="00D75D2E" w:rsidRDefault="00D75D2E" w:rsidP="00337851">
            <w:pPr>
              <w:snapToGrid w:val="0"/>
              <w:spacing w:line="240" w:lineRule="auto"/>
              <w:jc w:val="center"/>
              <w:rPr>
                <w:rFonts w:ascii="Times New Roman" w:hAnsi="Times New Roman"/>
                <w:b/>
                <w:bCs/>
                <w:color w:val="000000"/>
              </w:rPr>
            </w:pPr>
          </w:p>
        </w:tc>
      </w:tr>
      <w:tr w:rsidR="00D75D2E" w14:paraId="139A8137" w14:textId="77777777" w:rsidTr="001D59E4">
        <w:trPr>
          <w:trHeight w:val="25"/>
        </w:trPr>
        <w:tc>
          <w:tcPr>
            <w:tcW w:w="1385" w:type="pct"/>
            <w:vAlign w:val="center"/>
            <w:hideMark/>
          </w:tcPr>
          <w:p w14:paraId="67E593DD" w14:textId="77777777" w:rsidR="00D75D2E" w:rsidRDefault="00D75D2E" w:rsidP="00337851">
            <w:pPr>
              <w:snapToGrid w:val="0"/>
              <w:spacing w:line="240" w:lineRule="auto"/>
              <w:ind w:left="102" w:right="-23"/>
              <w:rPr>
                <w:rFonts w:ascii="Times New Roman" w:hAnsi="Times New Roman"/>
                <w:color w:val="000000"/>
              </w:rPr>
            </w:pPr>
            <w:r>
              <w:rPr>
                <w:rFonts w:ascii="宋体" w:hAnsi="宋体"/>
                <w:color w:val="000000"/>
              </w:rPr>
              <w:t>体重控制</w:t>
            </w:r>
          </w:p>
        </w:tc>
        <w:tc>
          <w:tcPr>
            <w:tcW w:w="602" w:type="pct"/>
            <w:vAlign w:val="center"/>
          </w:tcPr>
          <w:p w14:paraId="6D666A70"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0D0E2CC6"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73D85290"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4CE445B7"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hideMark/>
          </w:tcPr>
          <w:p w14:paraId="6C534A6E"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tcPr>
          <w:p w14:paraId="525B4CB4" w14:textId="77777777" w:rsidR="00D75D2E" w:rsidRDefault="00D75D2E" w:rsidP="00337851">
            <w:pPr>
              <w:snapToGrid w:val="0"/>
              <w:spacing w:line="240" w:lineRule="auto"/>
              <w:jc w:val="center"/>
              <w:rPr>
                <w:rFonts w:ascii="Times New Roman" w:hAnsi="Times New Roman"/>
                <w:b/>
                <w:bCs/>
                <w:color w:val="000000"/>
              </w:rPr>
            </w:pPr>
          </w:p>
        </w:tc>
      </w:tr>
      <w:tr w:rsidR="00D75D2E" w14:paraId="379EF002" w14:textId="77777777" w:rsidTr="001D59E4">
        <w:trPr>
          <w:trHeight w:val="25"/>
        </w:trPr>
        <w:tc>
          <w:tcPr>
            <w:tcW w:w="1385" w:type="pct"/>
            <w:vAlign w:val="center"/>
            <w:hideMark/>
          </w:tcPr>
          <w:p w14:paraId="295BDD12" w14:textId="77777777" w:rsidR="00D75D2E" w:rsidRDefault="00D75D2E" w:rsidP="00337851">
            <w:pPr>
              <w:snapToGrid w:val="0"/>
              <w:spacing w:line="240" w:lineRule="auto"/>
              <w:ind w:left="102" w:right="-23"/>
              <w:rPr>
                <w:rFonts w:ascii="Times New Roman" w:hAnsi="Times New Roman"/>
                <w:color w:val="000000"/>
              </w:rPr>
            </w:pPr>
            <w:r>
              <w:rPr>
                <w:rFonts w:ascii="宋体" w:hAnsi="宋体"/>
                <w:color w:val="000000"/>
              </w:rPr>
              <w:t>药物使用</w:t>
            </w:r>
          </w:p>
        </w:tc>
        <w:tc>
          <w:tcPr>
            <w:tcW w:w="602" w:type="pct"/>
            <w:vAlign w:val="center"/>
          </w:tcPr>
          <w:p w14:paraId="443CB6F5"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6843B06A"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07D3C36E"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61FCFC2B"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hideMark/>
          </w:tcPr>
          <w:p w14:paraId="4162FA14"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tcPr>
          <w:p w14:paraId="0D209FCB" w14:textId="77777777" w:rsidR="00D75D2E" w:rsidRDefault="00D75D2E" w:rsidP="00337851">
            <w:pPr>
              <w:snapToGrid w:val="0"/>
              <w:spacing w:line="240" w:lineRule="auto"/>
              <w:jc w:val="center"/>
              <w:rPr>
                <w:rFonts w:ascii="Times New Roman" w:hAnsi="Times New Roman"/>
                <w:b/>
                <w:bCs/>
                <w:color w:val="000000"/>
              </w:rPr>
            </w:pPr>
          </w:p>
        </w:tc>
      </w:tr>
      <w:tr w:rsidR="00D75D2E" w14:paraId="63FA20DA" w14:textId="77777777" w:rsidTr="001D59E4">
        <w:trPr>
          <w:trHeight w:val="25"/>
        </w:trPr>
        <w:tc>
          <w:tcPr>
            <w:tcW w:w="1385" w:type="pct"/>
            <w:vAlign w:val="center"/>
            <w:hideMark/>
          </w:tcPr>
          <w:p w14:paraId="676A5E95" w14:textId="77777777" w:rsidR="00D75D2E" w:rsidRDefault="00D75D2E" w:rsidP="00337851">
            <w:pPr>
              <w:snapToGrid w:val="0"/>
              <w:spacing w:line="240" w:lineRule="auto"/>
              <w:ind w:left="102" w:right="-23"/>
              <w:rPr>
                <w:rFonts w:ascii="Times New Roman" w:hAnsi="Times New Roman"/>
                <w:color w:val="000000"/>
              </w:rPr>
            </w:pPr>
            <w:r>
              <w:rPr>
                <w:rFonts w:ascii="宋体" w:hAnsi="宋体"/>
                <w:color w:val="000000"/>
              </w:rPr>
              <w:t>血压的自我监测</w:t>
            </w:r>
          </w:p>
        </w:tc>
        <w:tc>
          <w:tcPr>
            <w:tcW w:w="602" w:type="pct"/>
            <w:vAlign w:val="center"/>
          </w:tcPr>
          <w:p w14:paraId="76BB5C82" w14:textId="77777777" w:rsidR="00D75D2E" w:rsidRDefault="00D75D2E" w:rsidP="00337851">
            <w:pPr>
              <w:snapToGrid w:val="0"/>
              <w:spacing w:line="240" w:lineRule="auto"/>
              <w:jc w:val="center"/>
              <w:rPr>
                <w:rFonts w:ascii="Times New Roman" w:hAnsi="Times New Roman"/>
                <w:color w:val="000000"/>
              </w:rPr>
            </w:pPr>
          </w:p>
        </w:tc>
        <w:tc>
          <w:tcPr>
            <w:tcW w:w="602" w:type="pct"/>
            <w:vAlign w:val="center"/>
          </w:tcPr>
          <w:p w14:paraId="0CD8D407" w14:textId="77777777" w:rsidR="00D75D2E" w:rsidRDefault="00D75D2E" w:rsidP="00337851">
            <w:pPr>
              <w:snapToGrid w:val="0"/>
              <w:spacing w:line="240" w:lineRule="auto"/>
              <w:jc w:val="center"/>
              <w:rPr>
                <w:rFonts w:ascii="Times New Roman" w:hAnsi="Times New Roman"/>
                <w:color w:val="000000"/>
              </w:rPr>
            </w:pPr>
          </w:p>
        </w:tc>
        <w:tc>
          <w:tcPr>
            <w:tcW w:w="602" w:type="pct"/>
            <w:vAlign w:val="center"/>
          </w:tcPr>
          <w:p w14:paraId="754ABA20" w14:textId="77777777" w:rsidR="00D75D2E" w:rsidRDefault="00D75D2E" w:rsidP="00337851">
            <w:pPr>
              <w:snapToGrid w:val="0"/>
              <w:spacing w:line="240" w:lineRule="auto"/>
              <w:jc w:val="center"/>
              <w:rPr>
                <w:rFonts w:ascii="Times New Roman" w:hAnsi="Times New Roman"/>
                <w:color w:val="000000"/>
              </w:rPr>
            </w:pPr>
          </w:p>
        </w:tc>
        <w:tc>
          <w:tcPr>
            <w:tcW w:w="602" w:type="pct"/>
            <w:vAlign w:val="center"/>
          </w:tcPr>
          <w:p w14:paraId="4ED3568F" w14:textId="77777777" w:rsidR="00D75D2E" w:rsidRDefault="00D75D2E" w:rsidP="00337851">
            <w:pPr>
              <w:snapToGrid w:val="0"/>
              <w:spacing w:line="240" w:lineRule="auto"/>
              <w:jc w:val="center"/>
              <w:rPr>
                <w:rFonts w:ascii="Times New Roman" w:hAnsi="Times New Roman"/>
                <w:color w:val="000000"/>
              </w:rPr>
            </w:pPr>
          </w:p>
        </w:tc>
        <w:tc>
          <w:tcPr>
            <w:tcW w:w="602" w:type="pct"/>
            <w:vAlign w:val="center"/>
            <w:hideMark/>
          </w:tcPr>
          <w:p w14:paraId="1CAC8C62"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c>
          <w:tcPr>
            <w:tcW w:w="602" w:type="pct"/>
            <w:vAlign w:val="center"/>
          </w:tcPr>
          <w:p w14:paraId="22925CAD" w14:textId="77777777" w:rsidR="00D75D2E" w:rsidRDefault="00D75D2E" w:rsidP="00337851">
            <w:pPr>
              <w:snapToGrid w:val="0"/>
              <w:spacing w:line="240" w:lineRule="auto"/>
              <w:ind w:left="102" w:right="-20"/>
              <w:jc w:val="center"/>
              <w:rPr>
                <w:rFonts w:ascii="Times New Roman" w:hAnsi="Times New Roman"/>
                <w:color w:val="000000"/>
              </w:rPr>
            </w:pPr>
          </w:p>
        </w:tc>
      </w:tr>
      <w:tr w:rsidR="00D75D2E" w14:paraId="31FE611A" w14:textId="77777777" w:rsidTr="001D59E4">
        <w:trPr>
          <w:trHeight w:val="25"/>
        </w:trPr>
        <w:tc>
          <w:tcPr>
            <w:tcW w:w="1385" w:type="pct"/>
            <w:vAlign w:val="center"/>
            <w:hideMark/>
          </w:tcPr>
          <w:p w14:paraId="0DCB3A64" w14:textId="77777777" w:rsidR="00D75D2E" w:rsidRDefault="00D75D2E" w:rsidP="00337851">
            <w:pPr>
              <w:snapToGrid w:val="0"/>
              <w:spacing w:line="240" w:lineRule="auto"/>
              <w:ind w:left="102" w:right="-23"/>
              <w:rPr>
                <w:rFonts w:ascii="Times New Roman" w:hAnsi="Times New Roman"/>
                <w:color w:val="000000"/>
              </w:rPr>
            </w:pPr>
            <w:r>
              <w:rPr>
                <w:rFonts w:ascii="宋体" w:hAnsi="宋体"/>
                <w:color w:val="000000"/>
              </w:rPr>
              <w:t>寻找和利用社区资源</w:t>
            </w:r>
          </w:p>
        </w:tc>
        <w:tc>
          <w:tcPr>
            <w:tcW w:w="602" w:type="pct"/>
            <w:vAlign w:val="center"/>
          </w:tcPr>
          <w:p w14:paraId="488BD715"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37C728C8"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6E744690"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7DC3EE35"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609656AC" w14:textId="77777777" w:rsidR="00D75D2E" w:rsidRDefault="00D75D2E" w:rsidP="00337851">
            <w:pPr>
              <w:snapToGrid w:val="0"/>
              <w:spacing w:line="240" w:lineRule="auto"/>
              <w:ind w:left="102" w:right="-20"/>
              <w:jc w:val="center"/>
              <w:rPr>
                <w:rFonts w:ascii="Times New Roman" w:hAnsi="Times New Roman"/>
                <w:b/>
                <w:bCs/>
                <w:color w:val="000000"/>
              </w:rPr>
            </w:pPr>
          </w:p>
        </w:tc>
        <w:tc>
          <w:tcPr>
            <w:tcW w:w="602" w:type="pct"/>
            <w:vAlign w:val="center"/>
            <w:hideMark/>
          </w:tcPr>
          <w:p w14:paraId="0287E239"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r>
      <w:tr w:rsidR="00D75D2E" w14:paraId="431C738C" w14:textId="77777777" w:rsidTr="001D59E4">
        <w:trPr>
          <w:trHeight w:val="25"/>
        </w:trPr>
        <w:tc>
          <w:tcPr>
            <w:tcW w:w="1385" w:type="pct"/>
            <w:vAlign w:val="center"/>
            <w:hideMark/>
          </w:tcPr>
          <w:p w14:paraId="06DFE55D" w14:textId="77777777" w:rsidR="00D75D2E" w:rsidRDefault="00D75D2E" w:rsidP="00337851">
            <w:pPr>
              <w:snapToGrid w:val="0"/>
              <w:spacing w:line="240" w:lineRule="auto"/>
              <w:ind w:left="102" w:right="-20"/>
              <w:rPr>
                <w:rFonts w:ascii="Times New Roman" w:hAnsi="Times New Roman"/>
                <w:color w:val="000000"/>
              </w:rPr>
            </w:pPr>
            <w:r>
              <w:rPr>
                <w:rFonts w:ascii="宋体" w:hAnsi="宋体"/>
                <w:color w:val="000000"/>
              </w:rPr>
              <w:t>戒烟</w:t>
            </w:r>
          </w:p>
        </w:tc>
        <w:tc>
          <w:tcPr>
            <w:tcW w:w="602" w:type="pct"/>
            <w:vAlign w:val="center"/>
          </w:tcPr>
          <w:p w14:paraId="566ECCC4"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73B26CF1"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1F0A4F6A"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699564B4"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23454D5F" w14:textId="77777777" w:rsidR="00D75D2E" w:rsidRDefault="00D75D2E" w:rsidP="00337851">
            <w:pPr>
              <w:snapToGrid w:val="0"/>
              <w:spacing w:line="240" w:lineRule="auto"/>
              <w:ind w:left="102" w:right="-20"/>
              <w:jc w:val="center"/>
              <w:rPr>
                <w:rFonts w:ascii="Times New Roman" w:hAnsi="Times New Roman"/>
                <w:b/>
                <w:bCs/>
                <w:color w:val="000000"/>
              </w:rPr>
            </w:pPr>
          </w:p>
        </w:tc>
        <w:tc>
          <w:tcPr>
            <w:tcW w:w="602" w:type="pct"/>
            <w:vAlign w:val="center"/>
            <w:hideMark/>
          </w:tcPr>
          <w:p w14:paraId="34B5F248"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r>
      <w:tr w:rsidR="00D75D2E" w14:paraId="448B0650" w14:textId="77777777" w:rsidTr="001D59E4">
        <w:trPr>
          <w:trHeight w:val="25"/>
        </w:trPr>
        <w:tc>
          <w:tcPr>
            <w:tcW w:w="1385" w:type="pct"/>
            <w:vAlign w:val="center"/>
            <w:hideMark/>
          </w:tcPr>
          <w:p w14:paraId="35898EF6" w14:textId="77777777" w:rsidR="00D75D2E" w:rsidRDefault="00D75D2E" w:rsidP="00337851">
            <w:pPr>
              <w:snapToGrid w:val="0"/>
              <w:spacing w:line="240" w:lineRule="auto"/>
              <w:ind w:left="102" w:right="-20"/>
              <w:rPr>
                <w:rFonts w:ascii="Times New Roman" w:hAnsi="Times New Roman"/>
                <w:color w:val="000000"/>
              </w:rPr>
            </w:pPr>
            <w:r>
              <w:rPr>
                <w:rFonts w:ascii="宋体" w:hAnsi="宋体"/>
                <w:color w:val="000000"/>
              </w:rPr>
              <w:t>与医生配合</w:t>
            </w:r>
          </w:p>
        </w:tc>
        <w:tc>
          <w:tcPr>
            <w:tcW w:w="602" w:type="pct"/>
            <w:vAlign w:val="center"/>
          </w:tcPr>
          <w:p w14:paraId="793E49AE"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659DA201"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6B5CDBB3"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64654BF9"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1D2089AB" w14:textId="77777777" w:rsidR="00D75D2E" w:rsidRDefault="00D75D2E" w:rsidP="00337851">
            <w:pPr>
              <w:snapToGrid w:val="0"/>
              <w:spacing w:line="240" w:lineRule="auto"/>
              <w:ind w:left="102" w:right="-20"/>
              <w:jc w:val="center"/>
              <w:rPr>
                <w:rFonts w:ascii="Times New Roman" w:hAnsi="Times New Roman"/>
                <w:b/>
                <w:bCs/>
                <w:color w:val="000000"/>
              </w:rPr>
            </w:pPr>
          </w:p>
        </w:tc>
        <w:tc>
          <w:tcPr>
            <w:tcW w:w="602" w:type="pct"/>
            <w:vAlign w:val="center"/>
            <w:hideMark/>
          </w:tcPr>
          <w:p w14:paraId="044E226B"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r>
      <w:tr w:rsidR="00D75D2E" w14:paraId="12A7D1AA" w14:textId="77777777" w:rsidTr="001D59E4">
        <w:trPr>
          <w:trHeight w:val="25"/>
        </w:trPr>
        <w:tc>
          <w:tcPr>
            <w:tcW w:w="1385" w:type="pct"/>
            <w:vAlign w:val="center"/>
            <w:hideMark/>
          </w:tcPr>
          <w:p w14:paraId="247E01AE" w14:textId="77777777" w:rsidR="00D75D2E" w:rsidRDefault="00D75D2E" w:rsidP="00337851">
            <w:pPr>
              <w:snapToGrid w:val="0"/>
              <w:spacing w:line="240" w:lineRule="auto"/>
              <w:ind w:left="102" w:right="-20"/>
              <w:rPr>
                <w:rFonts w:ascii="Times New Roman" w:hAnsi="Times New Roman"/>
                <w:color w:val="000000"/>
              </w:rPr>
            </w:pPr>
            <w:r>
              <w:rPr>
                <w:rFonts w:ascii="宋体" w:hAnsi="宋体"/>
                <w:color w:val="000000"/>
              </w:rPr>
              <w:t>将来的打算</w:t>
            </w:r>
          </w:p>
        </w:tc>
        <w:tc>
          <w:tcPr>
            <w:tcW w:w="602" w:type="pct"/>
            <w:vAlign w:val="center"/>
          </w:tcPr>
          <w:p w14:paraId="11134927"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2BEA27F3"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510B5364"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3A8B136C" w14:textId="77777777" w:rsidR="00D75D2E" w:rsidRDefault="00D75D2E" w:rsidP="00337851">
            <w:pPr>
              <w:snapToGrid w:val="0"/>
              <w:spacing w:line="240" w:lineRule="auto"/>
              <w:jc w:val="center"/>
              <w:rPr>
                <w:rFonts w:ascii="Times New Roman" w:hAnsi="Times New Roman"/>
                <w:b/>
                <w:bCs/>
                <w:color w:val="000000"/>
              </w:rPr>
            </w:pPr>
          </w:p>
        </w:tc>
        <w:tc>
          <w:tcPr>
            <w:tcW w:w="602" w:type="pct"/>
            <w:vAlign w:val="center"/>
          </w:tcPr>
          <w:p w14:paraId="0474E5E3" w14:textId="77777777" w:rsidR="00D75D2E" w:rsidRDefault="00D75D2E" w:rsidP="00337851">
            <w:pPr>
              <w:snapToGrid w:val="0"/>
              <w:spacing w:line="240" w:lineRule="auto"/>
              <w:ind w:left="102" w:right="-20"/>
              <w:jc w:val="center"/>
              <w:rPr>
                <w:rFonts w:ascii="Times New Roman" w:hAnsi="Times New Roman"/>
                <w:b/>
                <w:bCs/>
                <w:color w:val="000000"/>
              </w:rPr>
            </w:pPr>
          </w:p>
        </w:tc>
        <w:tc>
          <w:tcPr>
            <w:tcW w:w="602" w:type="pct"/>
            <w:vAlign w:val="center"/>
            <w:hideMark/>
          </w:tcPr>
          <w:p w14:paraId="13A3EC2A" w14:textId="77777777" w:rsidR="00D75D2E" w:rsidRDefault="00D75D2E" w:rsidP="00337851">
            <w:pPr>
              <w:snapToGrid w:val="0"/>
              <w:spacing w:line="240" w:lineRule="auto"/>
              <w:ind w:left="102" w:right="-20"/>
              <w:jc w:val="center"/>
              <w:rPr>
                <w:rFonts w:ascii="Times New Roman" w:hAnsi="Times New Roman"/>
                <w:color w:val="000000"/>
              </w:rPr>
            </w:pPr>
            <w:r>
              <w:rPr>
                <w:rFonts w:ascii="Times New Roman" w:hAnsi="Times New Roman"/>
                <w:color w:val="000000"/>
              </w:rPr>
              <w:t>√</w:t>
            </w:r>
          </w:p>
        </w:tc>
      </w:tr>
    </w:tbl>
    <w:p w14:paraId="0DA8664C" w14:textId="77777777" w:rsidR="001D7445" w:rsidRDefault="001D7445" w:rsidP="00D75D2E">
      <w:pPr>
        <w:pStyle w:val="affff6"/>
        <w:ind w:firstLine="420"/>
        <w:sectPr w:rsidR="001D7445" w:rsidSect="00BA030C">
          <w:pgSz w:w="11906" w:h="16838" w:code="9"/>
          <w:pgMar w:top="1928" w:right="1134" w:bottom="1134" w:left="1134" w:header="1418" w:footer="1134" w:gutter="284"/>
          <w:cols w:space="425"/>
          <w:formProt w:val="0"/>
          <w:docGrid w:type="lines" w:linePitch="312"/>
        </w:sectPr>
      </w:pPr>
    </w:p>
    <w:p w14:paraId="2C4EE345" w14:textId="10693A98" w:rsidR="00D00BBD" w:rsidRDefault="00D00BBD" w:rsidP="001D7445">
      <w:pPr>
        <w:pStyle w:val="af8"/>
        <w:rPr>
          <w:vanish w:val="0"/>
        </w:rPr>
      </w:pPr>
    </w:p>
    <w:p w14:paraId="2FF9898C" w14:textId="131E9FC5" w:rsidR="001D7445" w:rsidRDefault="001D7445" w:rsidP="001D7445">
      <w:pPr>
        <w:pStyle w:val="afe"/>
        <w:rPr>
          <w:vanish w:val="0"/>
        </w:rPr>
      </w:pPr>
    </w:p>
    <w:p w14:paraId="18E40F3A" w14:textId="7F1ABC71" w:rsidR="001D7445" w:rsidRDefault="001D7445" w:rsidP="001D7445">
      <w:pPr>
        <w:pStyle w:val="aff3"/>
        <w:spacing w:after="156"/>
      </w:pPr>
      <w:r>
        <w:br/>
      </w:r>
      <w:bookmarkStart w:id="98" w:name="_Toc163461594"/>
      <w:bookmarkStart w:id="99" w:name="_Toc164245061"/>
      <w:r>
        <w:rPr>
          <w:rFonts w:hint="eastAsia"/>
        </w:rPr>
        <w:t>（资料性）</w:t>
      </w:r>
      <w:r>
        <w:br/>
      </w:r>
      <w:r>
        <w:rPr>
          <w:rFonts w:hint="eastAsia"/>
        </w:rPr>
        <w:t>诊室及诊室外高血压诊断标准</w:t>
      </w:r>
      <w:bookmarkEnd w:id="98"/>
      <w:bookmarkEnd w:id="99"/>
    </w:p>
    <w:tbl>
      <w:tblPr>
        <w:tblStyle w:val="afffffffff5"/>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638"/>
        <w:gridCol w:w="1134"/>
        <w:gridCol w:w="3268"/>
      </w:tblGrid>
      <w:tr w:rsidR="001D7445" w14:paraId="50C46144" w14:textId="77777777" w:rsidTr="001D7445">
        <w:trPr>
          <w:tblHeader/>
          <w:jc w:val="center"/>
        </w:trPr>
        <w:tc>
          <w:tcPr>
            <w:tcW w:w="1245" w:type="pct"/>
            <w:tcBorders>
              <w:top w:val="single" w:sz="8" w:space="0" w:color="auto"/>
              <w:bottom w:val="single" w:sz="8" w:space="0" w:color="auto"/>
            </w:tcBorders>
            <w:shd w:val="clear" w:color="auto" w:fill="auto"/>
            <w:vAlign w:val="center"/>
          </w:tcPr>
          <w:p w14:paraId="2F6A5A8F" w14:textId="6BF8E4FC" w:rsidR="001D7445" w:rsidRPr="001D7445" w:rsidRDefault="001D7445" w:rsidP="001D7445">
            <w:pPr>
              <w:pStyle w:val="afffffffff2"/>
              <w:rPr>
                <w:rFonts w:ascii="黑体" w:eastAsia="黑体" w:hAnsi="黑体"/>
              </w:rPr>
            </w:pPr>
            <w:r w:rsidRPr="001D7445">
              <w:rPr>
                <w:rFonts w:ascii="黑体" w:eastAsia="黑体" w:hAnsi="黑体" w:hint="eastAsia"/>
              </w:rPr>
              <w:t>分类</w:t>
            </w:r>
          </w:p>
        </w:tc>
        <w:tc>
          <w:tcPr>
            <w:tcW w:w="1407" w:type="pct"/>
            <w:tcBorders>
              <w:top w:val="single" w:sz="8" w:space="0" w:color="auto"/>
              <w:bottom w:val="single" w:sz="8" w:space="0" w:color="auto"/>
            </w:tcBorders>
            <w:shd w:val="clear" w:color="auto" w:fill="auto"/>
            <w:vAlign w:val="center"/>
          </w:tcPr>
          <w:p w14:paraId="1E20F598" w14:textId="2499BCF9" w:rsidR="001D7445" w:rsidRPr="001D7445" w:rsidRDefault="001D7445" w:rsidP="001D7445">
            <w:pPr>
              <w:pStyle w:val="afffffffff2"/>
              <w:rPr>
                <w:rFonts w:ascii="黑体" w:eastAsia="黑体" w:hAnsi="黑体"/>
              </w:rPr>
            </w:pPr>
            <w:r w:rsidRPr="001D7445">
              <w:rPr>
                <w:rFonts w:ascii="黑体" w:eastAsia="黑体" w:hAnsi="黑体"/>
              </w:rPr>
              <w:t>收缩压 （mmHg）</w:t>
            </w:r>
          </w:p>
        </w:tc>
        <w:tc>
          <w:tcPr>
            <w:tcW w:w="605" w:type="pct"/>
            <w:tcBorders>
              <w:top w:val="single" w:sz="8" w:space="0" w:color="auto"/>
              <w:bottom w:val="single" w:sz="8" w:space="0" w:color="auto"/>
            </w:tcBorders>
            <w:shd w:val="clear" w:color="auto" w:fill="auto"/>
            <w:vAlign w:val="center"/>
          </w:tcPr>
          <w:p w14:paraId="717A934B" w14:textId="77777777" w:rsidR="001D7445" w:rsidRPr="001D7445" w:rsidRDefault="001D7445" w:rsidP="001D7445">
            <w:pPr>
              <w:pStyle w:val="afffffffff2"/>
              <w:rPr>
                <w:rFonts w:ascii="黑体" w:eastAsia="黑体" w:hAnsi="黑体"/>
              </w:rPr>
            </w:pPr>
          </w:p>
        </w:tc>
        <w:tc>
          <w:tcPr>
            <w:tcW w:w="1743" w:type="pct"/>
            <w:tcBorders>
              <w:top w:val="single" w:sz="8" w:space="0" w:color="auto"/>
              <w:bottom w:val="single" w:sz="8" w:space="0" w:color="auto"/>
            </w:tcBorders>
            <w:shd w:val="clear" w:color="auto" w:fill="auto"/>
            <w:vAlign w:val="center"/>
          </w:tcPr>
          <w:p w14:paraId="0671A49A" w14:textId="49AEAA0C" w:rsidR="001D7445" w:rsidRPr="001D7445" w:rsidRDefault="001D7445" w:rsidP="001D7445">
            <w:pPr>
              <w:pStyle w:val="afffffffff2"/>
              <w:rPr>
                <w:rFonts w:ascii="黑体" w:eastAsia="黑体" w:hAnsi="黑体"/>
              </w:rPr>
            </w:pPr>
            <w:r w:rsidRPr="001D7445">
              <w:rPr>
                <w:rFonts w:ascii="黑体" w:eastAsia="黑体" w:hAnsi="黑体"/>
              </w:rPr>
              <w:t>收缩压 （mmHg）</w:t>
            </w:r>
          </w:p>
        </w:tc>
      </w:tr>
      <w:tr w:rsidR="001D7445" w14:paraId="74D84AB0" w14:textId="77777777" w:rsidTr="001D7445">
        <w:trPr>
          <w:jc w:val="center"/>
        </w:trPr>
        <w:tc>
          <w:tcPr>
            <w:tcW w:w="1245" w:type="pct"/>
            <w:tcBorders>
              <w:top w:val="single" w:sz="8" w:space="0" w:color="auto"/>
            </w:tcBorders>
            <w:shd w:val="clear" w:color="auto" w:fill="auto"/>
          </w:tcPr>
          <w:p w14:paraId="18D445D2" w14:textId="29BD8632" w:rsidR="001D7445" w:rsidRDefault="001D7445" w:rsidP="001D7445">
            <w:pPr>
              <w:pStyle w:val="afffffffff2"/>
            </w:pPr>
            <w:r w:rsidRPr="00C11737">
              <w:rPr>
                <w:rFonts w:ascii="Times New Roman"/>
              </w:rPr>
              <w:t>诊室测量血压</w:t>
            </w:r>
          </w:p>
        </w:tc>
        <w:tc>
          <w:tcPr>
            <w:tcW w:w="1407" w:type="pct"/>
            <w:tcBorders>
              <w:top w:val="single" w:sz="8" w:space="0" w:color="auto"/>
            </w:tcBorders>
            <w:shd w:val="clear" w:color="auto" w:fill="auto"/>
            <w:vAlign w:val="center"/>
          </w:tcPr>
          <w:p w14:paraId="22875425" w14:textId="191E81A0" w:rsidR="001D7445" w:rsidRDefault="001D7445" w:rsidP="001D7445">
            <w:pPr>
              <w:pStyle w:val="afffffffff2"/>
            </w:pPr>
            <w:r w:rsidRPr="00C11737">
              <w:rPr>
                <w:rFonts w:ascii="Times New Roman"/>
              </w:rPr>
              <w:t>≥140</w:t>
            </w:r>
          </w:p>
        </w:tc>
        <w:tc>
          <w:tcPr>
            <w:tcW w:w="605" w:type="pct"/>
            <w:tcBorders>
              <w:top w:val="single" w:sz="8" w:space="0" w:color="auto"/>
            </w:tcBorders>
            <w:shd w:val="clear" w:color="auto" w:fill="auto"/>
            <w:vAlign w:val="center"/>
          </w:tcPr>
          <w:p w14:paraId="3CB3D487" w14:textId="439078DC" w:rsidR="001D7445" w:rsidRDefault="001D7445" w:rsidP="001D7445">
            <w:pPr>
              <w:pStyle w:val="afffffffff2"/>
            </w:pPr>
            <w:r w:rsidRPr="00C11737">
              <w:rPr>
                <w:rFonts w:ascii="Times New Roman"/>
              </w:rPr>
              <w:t>和</w:t>
            </w:r>
            <w:r w:rsidRPr="00C11737">
              <w:rPr>
                <w:rFonts w:ascii="Times New Roman"/>
              </w:rPr>
              <w:t>/</w:t>
            </w:r>
            <w:r w:rsidRPr="00C11737">
              <w:rPr>
                <w:rFonts w:ascii="Times New Roman"/>
              </w:rPr>
              <w:t>或</w:t>
            </w:r>
          </w:p>
        </w:tc>
        <w:tc>
          <w:tcPr>
            <w:tcW w:w="1743" w:type="pct"/>
            <w:tcBorders>
              <w:top w:val="single" w:sz="8" w:space="0" w:color="auto"/>
            </w:tcBorders>
            <w:shd w:val="clear" w:color="auto" w:fill="auto"/>
            <w:vAlign w:val="center"/>
          </w:tcPr>
          <w:p w14:paraId="59ED04A6" w14:textId="473B30A4" w:rsidR="001D7445" w:rsidRDefault="001D7445" w:rsidP="001D7445">
            <w:pPr>
              <w:pStyle w:val="afffffffff2"/>
            </w:pPr>
            <w:r w:rsidRPr="00C11737">
              <w:rPr>
                <w:rFonts w:ascii="Times New Roman"/>
              </w:rPr>
              <w:t>≥90</w:t>
            </w:r>
          </w:p>
        </w:tc>
      </w:tr>
      <w:tr w:rsidR="001D7445" w14:paraId="5105BCD1" w14:textId="77777777" w:rsidTr="001D7445">
        <w:trPr>
          <w:jc w:val="center"/>
        </w:trPr>
        <w:tc>
          <w:tcPr>
            <w:tcW w:w="1245" w:type="pct"/>
            <w:shd w:val="clear" w:color="auto" w:fill="auto"/>
          </w:tcPr>
          <w:p w14:paraId="28B641D8" w14:textId="66D20840" w:rsidR="001D7445" w:rsidRDefault="001D7445" w:rsidP="001D7445">
            <w:pPr>
              <w:pStyle w:val="afffffffff2"/>
            </w:pPr>
            <w:r w:rsidRPr="00C11737">
              <w:rPr>
                <w:rFonts w:ascii="Times New Roman"/>
              </w:rPr>
              <w:t>动态血压监测</w:t>
            </w:r>
            <w:r w:rsidRPr="00C11737">
              <w:rPr>
                <w:rFonts w:ascii="Times New Roman"/>
                <w:vertAlign w:val="superscript"/>
              </w:rPr>
              <w:t>*</w:t>
            </w:r>
          </w:p>
        </w:tc>
        <w:tc>
          <w:tcPr>
            <w:tcW w:w="1407" w:type="pct"/>
            <w:shd w:val="clear" w:color="auto" w:fill="auto"/>
            <w:vAlign w:val="center"/>
          </w:tcPr>
          <w:p w14:paraId="7308B157" w14:textId="77777777" w:rsidR="001D7445" w:rsidRDefault="001D7445" w:rsidP="001D7445">
            <w:pPr>
              <w:pStyle w:val="afffffffff2"/>
            </w:pPr>
          </w:p>
        </w:tc>
        <w:tc>
          <w:tcPr>
            <w:tcW w:w="605" w:type="pct"/>
            <w:shd w:val="clear" w:color="auto" w:fill="auto"/>
            <w:vAlign w:val="center"/>
          </w:tcPr>
          <w:p w14:paraId="2F884773" w14:textId="77777777" w:rsidR="001D7445" w:rsidRDefault="001D7445" w:rsidP="001D7445">
            <w:pPr>
              <w:pStyle w:val="afffffffff2"/>
            </w:pPr>
          </w:p>
        </w:tc>
        <w:tc>
          <w:tcPr>
            <w:tcW w:w="1743" w:type="pct"/>
            <w:shd w:val="clear" w:color="auto" w:fill="auto"/>
            <w:vAlign w:val="center"/>
          </w:tcPr>
          <w:p w14:paraId="1A29CF63" w14:textId="77777777" w:rsidR="001D7445" w:rsidRDefault="001D7445" w:rsidP="001D7445">
            <w:pPr>
              <w:pStyle w:val="afffffffff2"/>
            </w:pPr>
          </w:p>
        </w:tc>
      </w:tr>
      <w:tr w:rsidR="001D7445" w14:paraId="45DBB426" w14:textId="77777777" w:rsidTr="001D7445">
        <w:trPr>
          <w:jc w:val="center"/>
        </w:trPr>
        <w:tc>
          <w:tcPr>
            <w:tcW w:w="1245" w:type="pct"/>
            <w:shd w:val="clear" w:color="auto" w:fill="auto"/>
            <w:vAlign w:val="center"/>
          </w:tcPr>
          <w:p w14:paraId="64296C13" w14:textId="1CC88656" w:rsidR="001D7445" w:rsidRDefault="001D7445" w:rsidP="001D7445">
            <w:pPr>
              <w:pStyle w:val="afffffffff2"/>
            </w:pPr>
            <w:r w:rsidRPr="00C11737">
              <w:rPr>
                <w:rFonts w:ascii="Times New Roman"/>
              </w:rPr>
              <w:t>白天</w:t>
            </w:r>
          </w:p>
        </w:tc>
        <w:tc>
          <w:tcPr>
            <w:tcW w:w="1407" w:type="pct"/>
            <w:shd w:val="clear" w:color="auto" w:fill="auto"/>
            <w:vAlign w:val="center"/>
          </w:tcPr>
          <w:p w14:paraId="2424000D" w14:textId="425FA32D" w:rsidR="001D7445" w:rsidRDefault="001D7445" w:rsidP="001D7445">
            <w:pPr>
              <w:pStyle w:val="afffffffff2"/>
            </w:pPr>
            <w:r w:rsidRPr="00C11737">
              <w:rPr>
                <w:rFonts w:ascii="Times New Roman"/>
              </w:rPr>
              <w:t>≥135</w:t>
            </w:r>
          </w:p>
        </w:tc>
        <w:tc>
          <w:tcPr>
            <w:tcW w:w="605" w:type="pct"/>
            <w:shd w:val="clear" w:color="auto" w:fill="auto"/>
            <w:vAlign w:val="center"/>
          </w:tcPr>
          <w:p w14:paraId="1422C2D3" w14:textId="5C70DAD3" w:rsidR="001D7445" w:rsidRDefault="001D7445" w:rsidP="001D7445">
            <w:pPr>
              <w:pStyle w:val="afffffffff2"/>
            </w:pPr>
            <w:r w:rsidRPr="00C11737">
              <w:rPr>
                <w:rFonts w:ascii="Times New Roman"/>
              </w:rPr>
              <w:t>和</w:t>
            </w:r>
            <w:r w:rsidRPr="00C11737">
              <w:rPr>
                <w:rFonts w:ascii="Times New Roman"/>
              </w:rPr>
              <w:t>/</w:t>
            </w:r>
            <w:r w:rsidRPr="00C11737">
              <w:rPr>
                <w:rFonts w:ascii="Times New Roman"/>
              </w:rPr>
              <w:t>或</w:t>
            </w:r>
          </w:p>
        </w:tc>
        <w:tc>
          <w:tcPr>
            <w:tcW w:w="1743" w:type="pct"/>
            <w:shd w:val="clear" w:color="auto" w:fill="auto"/>
            <w:vAlign w:val="center"/>
          </w:tcPr>
          <w:p w14:paraId="1498D2CD" w14:textId="44C5D9AC" w:rsidR="001D7445" w:rsidRDefault="001D7445" w:rsidP="001D7445">
            <w:pPr>
              <w:pStyle w:val="afffffffff2"/>
            </w:pPr>
            <w:r w:rsidRPr="00C11737">
              <w:rPr>
                <w:rFonts w:ascii="Times New Roman"/>
              </w:rPr>
              <w:t>≥85</w:t>
            </w:r>
          </w:p>
        </w:tc>
      </w:tr>
      <w:tr w:rsidR="001D7445" w14:paraId="77F59536" w14:textId="77777777" w:rsidTr="001D7445">
        <w:trPr>
          <w:jc w:val="center"/>
        </w:trPr>
        <w:tc>
          <w:tcPr>
            <w:tcW w:w="1245" w:type="pct"/>
            <w:shd w:val="clear" w:color="auto" w:fill="auto"/>
            <w:vAlign w:val="center"/>
          </w:tcPr>
          <w:p w14:paraId="189B000E" w14:textId="53D646E4" w:rsidR="001D7445" w:rsidRDefault="001D7445" w:rsidP="001D7445">
            <w:pPr>
              <w:pStyle w:val="afffffffff2"/>
            </w:pPr>
            <w:r w:rsidRPr="00C11737">
              <w:rPr>
                <w:rFonts w:ascii="Times New Roman"/>
              </w:rPr>
              <w:t>夜间</w:t>
            </w:r>
          </w:p>
        </w:tc>
        <w:tc>
          <w:tcPr>
            <w:tcW w:w="1407" w:type="pct"/>
            <w:shd w:val="clear" w:color="auto" w:fill="auto"/>
            <w:vAlign w:val="center"/>
          </w:tcPr>
          <w:p w14:paraId="0D5DE24B" w14:textId="6A03DD32" w:rsidR="001D7445" w:rsidRDefault="001D7445" w:rsidP="001D7445">
            <w:pPr>
              <w:pStyle w:val="afffffffff2"/>
            </w:pPr>
            <w:r w:rsidRPr="00C11737">
              <w:rPr>
                <w:rFonts w:ascii="Times New Roman"/>
              </w:rPr>
              <w:t>≥120</w:t>
            </w:r>
          </w:p>
        </w:tc>
        <w:tc>
          <w:tcPr>
            <w:tcW w:w="605" w:type="pct"/>
            <w:shd w:val="clear" w:color="auto" w:fill="auto"/>
            <w:vAlign w:val="center"/>
          </w:tcPr>
          <w:p w14:paraId="65BF1C7A" w14:textId="7087C204" w:rsidR="001D7445" w:rsidRDefault="001D7445" w:rsidP="001D7445">
            <w:pPr>
              <w:pStyle w:val="afffffffff2"/>
            </w:pPr>
            <w:r w:rsidRPr="00C11737">
              <w:rPr>
                <w:rFonts w:ascii="Times New Roman"/>
              </w:rPr>
              <w:t>和</w:t>
            </w:r>
            <w:r w:rsidRPr="00C11737">
              <w:rPr>
                <w:rFonts w:ascii="Times New Roman"/>
              </w:rPr>
              <w:t>/</w:t>
            </w:r>
            <w:r w:rsidRPr="00C11737">
              <w:rPr>
                <w:rFonts w:ascii="Times New Roman"/>
              </w:rPr>
              <w:t>或</w:t>
            </w:r>
          </w:p>
        </w:tc>
        <w:tc>
          <w:tcPr>
            <w:tcW w:w="1743" w:type="pct"/>
            <w:shd w:val="clear" w:color="auto" w:fill="auto"/>
            <w:vAlign w:val="center"/>
          </w:tcPr>
          <w:p w14:paraId="6FB46E3A" w14:textId="753C6A02" w:rsidR="001D7445" w:rsidRDefault="001D7445" w:rsidP="001D7445">
            <w:pPr>
              <w:pStyle w:val="afffffffff2"/>
            </w:pPr>
            <w:r w:rsidRPr="00C11737">
              <w:rPr>
                <w:rFonts w:ascii="Times New Roman"/>
              </w:rPr>
              <w:t>≥70</w:t>
            </w:r>
          </w:p>
        </w:tc>
      </w:tr>
      <w:tr w:rsidR="001D7445" w14:paraId="253A8C90" w14:textId="77777777" w:rsidTr="001D7445">
        <w:trPr>
          <w:jc w:val="center"/>
        </w:trPr>
        <w:tc>
          <w:tcPr>
            <w:tcW w:w="1245" w:type="pct"/>
            <w:shd w:val="clear" w:color="auto" w:fill="auto"/>
            <w:vAlign w:val="center"/>
          </w:tcPr>
          <w:p w14:paraId="236A3945" w14:textId="5E6A74C3" w:rsidR="001D7445" w:rsidRDefault="001D7445" w:rsidP="001D7445">
            <w:pPr>
              <w:pStyle w:val="afffffffff2"/>
            </w:pPr>
            <w:r w:rsidRPr="00C11737">
              <w:rPr>
                <w:rFonts w:ascii="Times New Roman"/>
              </w:rPr>
              <w:t>24</w:t>
            </w:r>
            <w:r w:rsidRPr="00C11737">
              <w:rPr>
                <w:rFonts w:ascii="Times New Roman"/>
              </w:rPr>
              <w:t>小时</w:t>
            </w:r>
          </w:p>
        </w:tc>
        <w:tc>
          <w:tcPr>
            <w:tcW w:w="1407" w:type="pct"/>
            <w:shd w:val="clear" w:color="auto" w:fill="auto"/>
            <w:vAlign w:val="center"/>
          </w:tcPr>
          <w:p w14:paraId="3D23E143" w14:textId="3149BDED" w:rsidR="001D7445" w:rsidRDefault="001D7445" w:rsidP="001D7445">
            <w:pPr>
              <w:pStyle w:val="afffffffff2"/>
            </w:pPr>
            <w:r w:rsidRPr="00C11737">
              <w:rPr>
                <w:rFonts w:ascii="Times New Roman"/>
              </w:rPr>
              <w:t>≥130</w:t>
            </w:r>
          </w:p>
        </w:tc>
        <w:tc>
          <w:tcPr>
            <w:tcW w:w="605" w:type="pct"/>
            <w:shd w:val="clear" w:color="auto" w:fill="auto"/>
            <w:vAlign w:val="center"/>
          </w:tcPr>
          <w:p w14:paraId="24858EF9" w14:textId="232B0CD7" w:rsidR="001D7445" w:rsidRDefault="001D7445" w:rsidP="001D7445">
            <w:pPr>
              <w:pStyle w:val="afffffffff2"/>
            </w:pPr>
            <w:r w:rsidRPr="00C11737">
              <w:rPr>
                <w:rFonts w:ascii="Times New Roman"/>
              </w:rPr>
              <w:t>和</w:t>
            </w:r>
            <w:r w:rsidRPr="00C11737">
              <w:rPr>
                <w:rFonts w:ascii="Times New Roman"/>
              </w:rPr>
              <w:t>/</w:t>
            </w:r>
            <w:r w:rsidRPr="00C11737">
              <w:rPr>
                <w:rFonts w:ascii="Times New Roman"/>
              </w:rPr>
              <w:t>或</w:t>
            </w:r>
          </w:p>
        </w:tc>
        <w:tc>
          <w:tcPr>
            <w:tcW w:w="1743" w:type="pct"/>
            <w:shd w:val="clear" w:color="auto" w:fill="auto"/>
            <w:vAlign w:val="center"/>
          </w:tcPr>
          <w:p w14:paraId="32CAB2CF" w14:textId="29BBB65B" w:rsidR="001D7445" w:rsidRDefault="001D7445" w:rsidP="001D7445">
            <w:pPr>
              <w:pStyle w:val="afffffffff2"/>
            </w:pPr>
            <w:r w:rsidRPr="00C11737">
              <w:rPr>
                <w:rFonts w:ascii="Times New Roman"/>
              </w:rPr>
              <w:t>≥80</w:t>
            </w:r>
          </w:p>
        </w:tc>
      </w:tr>
      <w:tr w:rsidR="001D7445" w14:paraId="4AC553BC" w14:textId="77777777" w:rsidTr="001D7445">
        <w:trPr>
          <w:jc w:val="center"/>
        </w:trPr>
        <w:tc>
          <w:tcPr>
            <w:tcW w:w="1245" w:type="pct"/>
            <w:shd w:val="clear" w:color="auto" w:fill="auto"/>
          </w:tcPr>
          <w:p w14:paraId="522F303A" w14:textId="350E582C" w:rsidR="001D7445" w:rsidRDefault="001D7445" w:rsidP="001D7445">
            <w:pPr>
              <w:pStyle w:val="afffffffff2"/>
            </w:pPr>
            <w:r w:rsidRPr="00C11737">
              <w:rPr>
                <w:rFonts w:ascii="Times New Roman"/>
              </w:rPr>
              <w:t>家庭自测血压</w:t>
            </w:r>
            <w:r w:rsidRPr="00C11737">
              <w:rPr>
                <w:rFonts w:ascii="Times New Roman"/>
                <w:vertAlign w:val="superscript"/>
              </w:rPr>
              <w:t>*</w:t>
            </w:r>
          </w:p>
        </w:tc>
        <w:tc>
          <w:tcPr>
            <w:tcW w:w="1407" w:type="pct"/>
            <w:shd w:val="clear" w:color="auto" w:fill="auto"/>
            <w:vAlign w:val="center"/>
          </w:tcPr>
          <w:p w14:paraId="7759F895" w14:textId="7508031D" w:rsidR="001D7445" w:rsidRDefault="001D7445" w:rsidP="001D7445">
            <w:pPr>
              <w:pStyle w:val="afffffffff2"/>
            </w:pPr>
            <w:r w:rsidRPr="00C11737">
              <w:rPr>
                <w:rFonts w:ascii="Times New Roman"/>
              </w:rPr>
              <w:t>≥135</w:t>
            </w:r>
          </w:p>
        </w:tc>
        <w:tc>
          <w:tcPr>
            <w:tcW w:w="605" w:type="pct"/>
            <w:shd w:val="clear" w:color="auto" w:fill="auto"/>
            <w:vAlign w:val="center"/>
          </w:tcPr>
          <w:p w14:paraId="51A27253" w14:textId="45985179" w:rsidR="001D7445" w:rsidRDefault="001D7445" w:rsidP="001D7445">
            <w:pPr>
              <w:pStyle w:val="afffffffff2"/>
            </w:pPr>
            <w:r w:rsidRPr="00C11737">
              <w:rPr>
                <w:rFonts w:ascii="Times New Roman"/>
              </w:rPr>
              <w:t>和</w:t>
            </w:r>
            <w:r w:rsidRPr="00C11737">
              <w:rPr>
                <w:rFonts w:ascii="Times New Roman"/>
              </w:rPr>
              <w:t>/</w:t>
            </w:r>
            <w:r w:rsidRPr="00C11737">
              <w:rPr>
                <w:rFonts w:ascii="Times New Roman"/>
              </w:rPr>
              <w:t>或</w:t>
            </w:r>
          </w:p>
        </w:tc>
        <w:tc>
          <w:tcPr>
            <w:tcW w:w="1743" w:type="pct"/>
            <w:shd w:val="clear" w:color="auto" w:fill="auto"/>
            <w:vAlign w:val="center"/>
          </w:tcPr>
          <w:p w14:paraId="6008C047" w14:textId="214F7CA1" w:rsidR="001D7445" w:rsidRDefault="001D7445" w:rsidP="001D7445">
            <w:pPr>
              <w:pStyle w:val="afffffffff2"/>
            </w:pPr>
            <w:r w:rsidRPr="00C11737">
              <w:rPr>
                <w:rFonts w:ascii="Times New Roman"/>
              </w:rPr>
              <w:t>≥85</w:t>
            </w:r>
          </w:p>
        </w:tc>
      </w:tr>
    </w:tbl>
    <w:p w14:paraId="4B2BDDA2" w14:textId="62FD3432" w:rsidR="001D7445" w:rsidRPr="001D59E4" w:rsidRDefault="001D7445" w:rsidP="001D7445">
      <w:pPr>
        <w:pStyle w:val="af2"/>
        <w:numPr>
          <w:ilvl w:val="0"/>
          <w:numId w:val="0"/>
        </w:numPr>
        <w:tabs>
          <w:tab w:val="num" w:pos="3262"/>
        </w:tabs>
        <w:ind w:firstLineChars="100" w:firstLine="210"/>
      </w:pPr>
      <w:r>
        <w:rPr>
          <w:rFonts w:ascii="Times New Roman" w:hint="eastAsia"/>
        </w:rPr>
        <w:t>注</w:t>
      </w:r>
      <w:r>
        <w:rPr>
          <w:rFonts w:ascii="Times New Roman"/>
        </w:rPr>
        <w:t>：</w:t>
      </w:r>
      <w:r w:rsidRPr="00C11737">
        <w:rPr>
          <w:rFonts w:ascii="Times New Roman"/>
          <w:vertAlign w:val="superscript"/>
        </w:rPr>
        <w:t>*</w:t>
      </w:r>
      <w:r w:rsidRPr="00C11737">
        <w:rPr>
          <w:rFonts w:ascii="Times New Roman"/>
        </w:rPr>
        <w:t>平均血压</w:t>
      </w:r>
      <w:r w:rsidR="001D59E4">
        <w:rPr>
          <w:rFonts w:ascii="Times New Roman"/>
        </w:rPr>
        <w:t>；</w:t>
      </w:r>
      <w:r w:rsidR="001D59E4" w:rsidRPr="001D59E4">
        <w:rPr>
          <w:rFonts w:ascii="Times New Roman" w:hint="eastAsia"/>
        </w:rPr>
        <w:t>mmHg</w:t>
      </w:r>
      <w:r w:rsidR="001D59E4" w:rsidRPr="001D59E4">
        <w:rPr>
          <w:rFonts w:ascii="Times New Roman" w:hint="eastAsia"/>
        </w:rPr>
        <w:t>，毫米汞柱</w:t>
      </w:r>
      <w:r w:rsidR="001D59E4">
        <w:rPr>
          <w:rFonts w:ascii="Times New Roman" w:hint="eastAsia"/>
        </w:rPr>
        <w:t>。</w:t>
      </w:r>
    </w:p>
    <w:p w14:paraId="00AE3FF8" w14:textId="77777777" w:rsidR="00D75D2E" w:rsidRDefault="00D75D2E" w:rsidP="00D75D2E">
      <w:pPr>
        <w:pStyle w:val="affff6"/>
        <w:ind w:firstLine="420"/>
      </w:pPr>
    </w:p>
    <w:p w14:paraId="5DDC1744" w14:textId="77777777" w:rsidR="00D75D2E" w:rsidRDefault="00D75D2E" w:rsidP="00D75D2E">
      <w:pPr>
        <w:pStyle w:val="affff6"/>
        <w:ind w:firstLine="420"/>
      </w:pPr>
    </w:p>
    <w:p w14:paraId="341DEBE4" w14:textId="77777777" w:rsidR="00D75D2E" w:rsidRDefault="00D75D2E" w:rsidP="00D75D2E">
      <w:pPr>
        <w:pStyle w:val="affff6"/>
        <w:ind w:firstLine="420"/>
        <w:sectPr w:rsidR="00D75D2E" w:rsidSect="00BA030C">
          <w:pgSz w:w="11906" w:h="16838" w:code="9"/>
          <w:pgMar w:top="1928" w:right="1134" w:bottom="1134" w:left="1134" w:header="1418" w:footer="1134" w:gutter="284"/>
          <w:cols w:space="425"/>
          <w:formProt w:val="0"/>
          <w:docGrid w:type="lines" w:linePitch="312"/>
        </w:sectPr>
      </w:pPr>
      <w:bookmarkStart w:id="100" w:name="BookMark6"/>
      <w:bookmarkEnd w:id="92"/>
    </w:p>
    <w:p w14:paraId="147FCE90" w14:textId="4B938E20" w:rsidR="00D75D2E" w:rsidRDefault="00D75D2E" w:rsidP="00D75D2E">
      <w:pPr>
        <w:pStyle w:val="affffd"/>
        <w:spacing w:after="156"/>
      </w:pPr>
      <w:bookmarkStart w:id="101" w:name="_Toc161821276"/>
      <w:bookmarkStart w:id="102" w:name="_Toc162799176"/>
      <w:bookmarkStart w:id="103" w:name="_Toc163460083"/>
      <w:bookmarkStart w:id="104" w:name="_Toc163461595"/>
      <w:bookmarkStart w:id="105" w:name="_Toc164245062"/>
      <w:r w:rsidRPr="00D75D2E">
        <w:rPr>
          <w:rFonts w:hint="eastAsia"/>
          <w:spacing w:val="105"/>
        </w:rPr>
        <w:lastRenderedPageBreak/>
        <w:t>参考文</w:t>
      </w:r>
      <w:r>
        <w:rPr>
          <w:rFonts w:hint="eastAsia"/>
        </w:rPr>
        <w:t>献</w:t>
      </w:r>
      <w:bookmarkEnd w:id="101"/>
      <w:bookmarkEnd w:id="102"/>
      <w:bookmarkEnd w:id="103"/>
      <w:bookmarkEnd w:id="104"/>
      <w:bookmarkEnd w:id="105"/>
    </w:p>
    <w:p w14:paraId="4748EBCD" w14:textId="0F780232" w:rsidR="00CD0989" w:rsidRPr="0080524C" w:rsidRDefault="00CD0989" w:rsidP="00D75D2E">
      <w:pPr>
        <w:pStyle w:val="affff6"/>
        <w:numPr>
          <w:ilvl w:val="0"/>
          <w:numId w:val="32"/>
        </w:numPr>
        <w:adjustRightInd w:val="0"/>
        <w:snapToGrid w:val="0"/>
        <w:ind w:hangingChars="200"/>
        <w:rPr>
          <w:rFonts w:ascii="Times New Roman"/>
        </w:rPr>
      </w:pPr>
      <w:r w:rsidRPr="0080524C">
        <w:rPr>
          <w:rFonts w:ascii="Times New Roman"/>
        </w:rPr>
        <w:t>国家基层高血压防治管理指南</w:t>
      </w:r>
      <w:r w:rsidRPr="0080524C">
        <w:rPr>
          <w:rFonts w:ascii="Times New Roman"/>
        </w:rPr>
        <w:t>2020</w:t>
      </w:r>
      <w:r w:rsidRPr="0080524C">
        <w:rPr>
          <w:rFonts w:ascii="Times New Roman"/>
        </w:rPr>
        <w:t>版</w:t>
      </w:r>
      <w:r w:rsidRPr="0080524C">
        <w:rPr>
          <w:rFonts w:ascii="Times New Roman"/>
        </w:rPr>
        <w:t>[J].</w:t>
      </w:r>
      <w:r w:rsidRPr="0080524C">
        <w:rPr>
          <w:rFonts w:ascii="Times New Roman"/>
        </w:rPr>
        <w:t>中国循环杂志</w:t>
      </w:r>
      <w:r w:rsidR="001D59E4" w:rsidRPr="0080524C">
        <w:rPr>
          <w:rFonts w:ascii="Times New Roman"/>
        </w:rPr>
        <w:t>，</w:t>
      </w:r>
      <w:r w:rsidRPr="0080524C">
        <w:rPr>
          <w:rFonts w:ascii="Times New Roman"/>
        </w:rPr>
        <w:t>2021</w:t>
      </w:r>
      <w:r w:rsidR="001D59E4" w:rsidRPr="0080524C">
        <w:rPr>
          <w:rFonts w:ascii="Times New Roman"/>
        </w:rPr>
        <w:t>，</w:t>
      </w:r>
      <w:r w:rsidRPr="0080524C">
        <w:rPr>
          <w:rFonts w:ascii="Times New Roman"/>
        </w:rPr>
        <w:t>36</w:t>
      </w:r>
      <w:r w:rsidR="001D59E4" w:rsidRPr="0080524C">
        <w:rPr>
          <w:rFonts w:ascii="Times New Roman"/>
        </w:rPr>
        <w:t>（</w:t>
      </w:r>
      <w:r w:rsidR="001D59E4" w:rsidRPr="0080524C">
        <w:rPr>
          <w:rFonts w:ascii="Times New Roman"/>
        </w:rPr>
        <w:t>03</w:t>
      </w:r>
      <w:r w:rsidR="001D59E4" w:rsidRPr="0080524C">
        <w:rPr>
          <w:rFonts w:ascii="Times New Roman"/>
        </w:rPr>
        <w:t>）：</w:t>
      </w:r>
      <w:r w:rsidRPr="0080524C">
        <w:rPr>
          <w:rFonts w:ascii="Times New Roman"/>
        </w:rPr>
        <w:t>209-220.</w:t>
      </w:r>
    </w:p>
    <w:p w14:paraId="424941D7" w14:textId="67003ED9" w:rsidR="00D75D2E" w:rsidRPr="0080524C" w:rsidRDefault="00D75D2E" w:rsidP="00D75D2E">
      <w:pPr>
        <w:pStyle w:val="affff6"/>
        <w:numPr>
          <w:ilvl w:val="0"/>
          <w:numId w:val="32"/>
        </w:numPr>
        <w:adjustRightInd w:val="0"/>
        <w:snapToGrid w:val="0"/>
        <w:ind w:hangingChars="200"/>
        <w:rPr>
          <w:rFonts w:ascii="Times New Roman"/>
        </w:rPr>
      </w:pPr>
      <w:r w:rsidRPr="0080524C">
        <w:rPr>
          <w:rFonts w:ascii="Times New Roman"/>
        </w:rPr>
        <w:t>中国高血压防治指南修订委员会</w:t>
      </w:r>
      <w:r w:rsidRPr="0080524C">
        <w:rPr>
          <w:rFonts w:ascii="Times New Roman"/>
        </w:rPr>
        <w:t xml:space="preserve">. </w:t>
      </w:r>
      <w:r w:rsidRPr="0080524C">
        <w:rPr>
          <w:rFonts w:ascii="Times New Roman"/>
        </w:rPr>
        <w:t>中国高血压防治指南（</w:t>
      </w:r>
      <w:r w:rsidRPr="0080524C">
        <w:rPr>
          <w:rFonts w:ascii="Times New Roman"/>
        </w:rPr>
        <w:t>2018</w:t>
      </w:r>
      <w:r w:rsidRPr="0080524C">
        <w:rPr>
          <w:rFonts w:ascii="Times New Roman"/>
        </w:rPr>
        <w:t>年修订版）</w:t>
      </w:r>
      <w:r w:rsidRPr="0080524C">
        <w:rPr>
          <w:rFonts w:ascii="Times New Roman"/>
        </w:rPr>
        <w:t>[J].</w:t>
      </w:r>
      <w:r w:rsidRPr="0080524C">
        <w:rPr>
          <w:rFonts w:ascii="Times New Roman"/>
        </w:rPr>
        <w:t>中国心血管杂志</w:t>
      </w:r>
      <w:r w:rsidR="001D59E4" w:rsidRPr="0080524C">
        <w:rPr>
          <w:rFonts w:ascii="Times New Roman"/>
        </w:rPr>
        <w:t>，</w:t>
      </w:r>
      <w:r w:rsidRPr="0080524C">
        <w:rPr>
          <w:rFonts w:ascii="Times New Roman"/>
        </w:rPr>
        <w:t>2019</w:t>
      </w:r>
      <w:r w:rsidR="001D59E4" w:rsidRPr="0080524C">
        <w:rPr>
          <w:rFonts w:ascii="Times New Roman"/>
        </w:rPr>
        <w:t>，</w:t>
      </w:r>
      <w:r w:rsidRPr="0080524C">
        <w:rPr>
          <w:rFonts w:ascii="Times New Roman"/>
        </w:rPr>
        <w:t>24</w:t>
      </w:r>
      <w:r w:rsidR="001D59E4" w:rsidRPr="0080524C">
        <w:rPr>
          <w:rFonts w:ascii="Times New Roman"/>
        </w:rPr>
        <w:t>（</w:t>
      </w:r>
      <w:r w:rsidR="001D59E4" w:rsidRPr="0080524C">
        <w:rPr>
          <w:rFonts w:ascii="Times New Roman"/>
        </w:rPr>
        <w:t>1</w:t>
      </w:r>
      <w:r w:rsidR="001D59E4" w:rsidRPr="0080524C">
        <w:rPr>
          <w:rFonts w:ascii="Times New Roman"/>
        </w:rPr>
        <w:t>）：</w:t>
      </w:r>
      <w:r w:rsidRPr="0080524C">
        <w:rPr>
          <w:rFonts w:ascii="Times New Roman"/>
        </w:rPr>
        <w:t>1-46.</w:t>
      </w:r>
    </w:p>
    <w:p w14:paraId="0F6FB5D7" w14:textId="5D195475" w:rsidR="00D75D2E" w:rsidRPr="0080524C" w:rsidRDefault="00D75D2E" w:rsidP="00D75D2E">
      <w:pPr>
        <w:pStyle w:val="affff6"/>
        <w:numPr>
          <w:ilvl w:val="0"/>
          <w:numId w:val="32"/>
        </w:numPr>
        <w:adjustRightInd w:val="0"/>
        <w:snapToGrid w:val="0"/>
        <w:ind w:hangingChars="200"/>
        <w:rPr>
          <w:rFonts w:ascii="Times New Roman"/>
        </w:rPr>
      </w:pPr>
      <w:r w:rsidRPr="0080524C">
        <w:rPr>
          <w:rFonts w:ascii="Times New Roman"/>
        </w:rPr>
        <w:t>国家心血管病中心</w:t>
      </w:r>
      <w:r w:rsidRPr="0080524C">
        <w:rPr>
          <w:rFonts w:ascii="Times New Roman"/>
        </w:rPr>
        <w:t>.</w:t>
      </w:r>
      <w:r w:rsidRPr="0080524C">
        <w:rPr>
          <w:rFonts w:ascii="Times New Roman"/>
        </w:rPr>
        <w:t>《中国高血压健康管理规范（</w:t>
      </w:r>
      <w:r w:rsidRPr="0080524C">
        <w:rPr>
          <w:rFonts w:ascii="Times New Roman"/>
        </w:rPr>
        <w:t>2019</w:t>
      </w:r>
      <w:r w:rsidRPr="0080524C">
        <w:rPr>
          <w:rFonts w:ascii="Times New Roman"/>
        </w:rPr>
        <w:t>）》</w:t>
      </w:r>
      <w:r w:rsidRPr="0080524C">
        <w:rPr>
          <w:rFonts w:ascii="Times New Roman"/>
        </w:rPr>
        <w:t xml:space="preserve">[M]. </w:t>
      </w:r>
      <w:r w:rsidRPr="0080524C">
        <w:rPr>
          <w:rFonts w:ascii="Times New Roman"/>
        </w:rPr>
        <w:t>北京</w:t>
      </w:r>
      <w:r w:rsidR="00286640" w:rsidRPr="0080524C">
        <w:rPr>
          <w:rFonts w:ascii="Times New Roman"/>
        </w:rPr>
        <w:t>：</w:t>
      </w:r>
      <w:r w:rsidRPr="0080524C">
        <w:rPr>
          <w:rFonts w:ascii="Times New Roman"/>
        </w:rPr>
        <w:t>人民卫生出版社</w:t>
      </w:r>
      <w:r w:rsidR="00286640" w:rsidRPr="0080524C">
        <w:rPr>
          <w:rFonts w:ascii="Times New Roman"/>
        </w:rPr>
        <w:t>，</w:t>
      </w:r>
      <w:r w:rsidRPr="0080524C">
        <w:rPr>
          <w:rFonts w:ascii="Times New Roman"/>
        </w:rPr>
        <w:t>2019.12</w:t>
      </w:r>
      <w:r w:rsidR="00286640" w:rsidRPr="0080524C">
        <w:rPr>
          <w:rFonts w:ascii="Times New Roman"/>
        </w:rPr>
        <w:t>，</w:t>
      </w:r>
      <w:r w:rsidRPr="0080524C">
        <w:rPr>
          <w:rFonts w:ascii="Times New Roman"/>
        </w:rPr>
        <w:t xml:space="preserve"> ISBN 978-7-117-29312-9.</w:t>
      </w:r>
    </w:p>
    <w:p w14:paraId="4A89A0D3" w14:textId="3952EEB3" w:rsidR="00D75D2E" w:rsidRPr="0080524C" w:rsidRDefault="00D75D2E" w:rsidP="00D75D2E">
      <w:pPr>
        <w:pStyle w:val="affff6"/>
        <w:numPr>
          <w:ilvl w:val="0"/>
          <w:numId w:val="32"/>
        </w:numPr>
        <w:adjustRightInd w:val="0"/>
        <w:snapToGrid w:val="0"/>
        <w:ind w:hangingChars="200"/>
        <w:rPr>
          <w:rFonts w:ascii="Times New Roman"/>
        </w:rPr>
      </w:pPr>
      <w:r w:rsidRPr="0080524C">
        <w:rPr>
          <w:rFonts w:ascii="Times New Roman"/>
        </w:rPr>
        <w:t>中国营养学会</w:t>
      </w:r>
      <w:r w:rsidRPr="0080524C">
        <w:rPr>
          <w:rFonts w:ascii="Times New Roman"/>
        </w:rPr>
        <w:t>.</w:t>
      </w:r>
      <w:r w:rsidRPr="0080524C">
        <w:rPr>
          <w:rFonts w:ascii="Times New Roman"/>
        </w:rPr>
        <w:t>《中国居民膳食指南</w:t>
      </w:r>
      <w:r w:rsidRPr="0080524C">
        <w:rPr>
          <w:rFonts w:ascii="Times New Roman"/>
        </w:rPr>
        <w:t xml:space="preserve"> 2022</w:t>
      </w:r>
      <w:r w:rsidRPr="0080524C">
        <w:rPr>
          <w:rFonts w:ascii="Times New Roman"/>
        </w:rPr>
        <w:t>》</w:t>
      </w:r>
      <w:r w:rsidRPr="0080524C">
        <w:rPr>
          <w:rFonts w:ascii="Times New Roman"/>
        </w:rPr>
        <w:t xml:space="preserve">[M]. </w:t>
      </w:r>
      <w:r w:rsidRPr="0080524C">
        <w:rPr>
          <w:rFonts w:ascii="Times New Roman"/>
        </w:rPr>
        <w:t>北京：人民卫生出版社</w:t>
      </w:r>
      <w:r w:rsidR="00286640" w:rsidRPr="0080524C">
        <w:rPr>
          <w:rFonts w:ascii="Times New Roman"/>
        </w:rPr>
        <w:t>，</w:t>
      </w:r>
      <w:r w:rsidRPr="0080524C">
        <w:rPr>
          <w:rFonts w:ascii="Times New Roman"/>
        </w:rPr>
        <w:t>2022.</w:t>
      </w:r>
    </w:p>
    <w:p w14:paraId="1CEB88FC" w14:textId="50BFD0D6" w:rsidR="00D75D2E" w:rsidRPr="0080524C" w:rsidRDefault="00D75D2E" w:rsidP="00D75D2E">
      <w:pPr>
        <w:pStyle w:val="affff6"/>
        <w:numPr>
          <w:ilvl w:val="0"/>
          <w:numId w:val="32"/>
        </w:numPr>
        <w:adjustRightInd w:val="0"/>
        <w:snapToGrid w:val="0"/>
        <w:ind w:hangingChars="200"/>
        <w:rPr>
          <w:rFonts w:ascii="Times New Roman"/>
        </w:rPr>
      </w:pPr>
      <w:r w:rsidRPr="0080524C">
        <w:rPr>
          <w:rFonts w:ascii="Times New Roman"/>
        </w:rPr>
        <w:t>《中国人群身体活动指南》编写委员会编著</w:t>
      </w:r>
      <w:r w:rsidRPr="0080524C">
        <w:rPr>
          <w:rFonts w:ascii="Times New Roman"/>
        </w:rPr>
        <w:t>.</w:t>
      </w:r>
      <w:r w:rsidRPr="0080524C">
        <w:rPr>
          <w:rFonts w:ascii="Times New Roman"/>
        </w:rPr>
        <w:t>《中国人群身体活动指南</w:t>
      </w:r>
      <w:r w:rsidRPr="0080524C">
        <w:rPr>
          <w:rFonts w:ascii="Times New Roman"/>
        </w:rPr>
        <w:t xml:space="preserve"> 2021</w:t>
      </w:r>
      <w:r w:rsidRPr="0080524C">
        <w:rPr>
          <w:rFonts w:ascii="Times New Roman"/>
        </w:rPr>
        <w:t>》</w:t>
      </w:r>
      <w:r w:rsidRPr="0080524C">
        <w:rPr>
          <w:rFonts w:ascii="Times New Roman"/>
        </w:rPr>
        <w:t xml:space="preserve">[M]. </w:t>
      </w:r>
      <w:r w:rsidRPr="0080524C">
        <w:rPr>
          <w:rFonts w:ascii="Times New Roman"/>
        </w:rPr>
        <w:t>北京：人民卫生出版社</w:t>
      </w:r>
      <w:r w:rsidR="00286640" w:rsidRPr="0080524C">
        <w:rPr>
          <w:rFonts w:ascii="Times New Roman"/>
        </w:rPr>
        <w:t>，</w:t>
      </w:r>
      <w:r w:rsidRPr="0080524C">
        <w:rPr>
          <w:rFonts w:ascii="Times New Roman"/>
        </w:rPr>
        <w:t>2021.</w:t>
      </w:r>
    </w:p>
    <w:p w14:paraId="630ECC16" w14:textId="08926D1B" w:rsidR="00D75D2E" w:rsidRPr="0080524C" w:rsidRDefault="00D75D2E" w:rsidP="00D75D2E">
      <w:pPr>
        <w:pStyle w:val="affff6"/>
        <w:numPr>
          <w:ilvl w:val="0"/>
          <w:numId w:val="32"/>
        </w:numPr>
        <w:adjustRightInd w:val="0"/>
        <w:snapToGrid w:val="0"/>
        <w:ind w:hangingChars="200"/>
        <w:rPr>
          <w:rFonts w:ascii="Times New Roman"/>
        </w:rPr>
      </w:pPr>
      <w:r w:rsidRPr="0080524C">
        <w:rPr>
          <w:rFonts w:ascii="Times New Roman"/>
        </w:rPr>
        <w:t>《中国成人超重和肥胖预防控制指南》修订委员会</w:t>
      </w:r>
      <w:r w:rsidRPr="0080524C">
        <w:rPr>
          <w:rFonts w:ascii="Times New Roman"/>
        </w:rPr>
        <w:t>.</w:t>
      </w:r>
      <w:r w:rsidRPr="0080524C">
        <w:rPr>
          <w:rFonts w:ascii="Times New Roman"/>
        </w:rPr>
        <w:t>《中国成人超重和肥胖预防控制指南</w:t>
      </w:r>
      <w:r w:rsidRPr="0080524C">
        <w:rPr>
          <w:rFonts w:ascii="Times New Roman"/>
        </w:rPr>
        <w:t xml:space="preserve"> 2021</w:t>
      </w:r>
      <w:r w:rsidRPr="0080524C">
        <w:rPr>
          <w:rFonts w:ascii="Times New Roman"/>
        </w:rPr>
        <w:t>》</w:t>
      </w:r>
      <w:r w:rsidRPr="0080524C">
        <w:rPr>
          <w:rFonts w:ascii="Times New Roman"/>
        </w:rPr>
        <w:t xml:space="preserve">[M]. </w:t>
      </w:r>
      <w:r w:rsidRPr="0080524C">
        <w:rPr>
          <w:rFonts w:ascii="Times New Roman"/>
        </w:rPr>
        <w:t>北京：人民卫生出版社</w:t>
      </w:r>
      <w:r w:rsidR="00286640" w:rsidRPr="0080524C">
        <w:rPr>
          <w:rFonts w:ascii="Times New Roman"/>
        </w:rPr>
        <w:t>，</w:t>
      </w:r>
      <w:r w:rsidRPr="0080524C">
        <w:rPr>
          <w:rFonts w:ascii="Times New Roman"/>
        </w:rPr>
        <w:t>2021.</w:t>
      </w:r>
    </w:p>
    <w:p w14:paraId="5D11B9A9" w14:textId="77777777" w:rsidR="00D75D2E" w:rsidRDefault="00D75D2E" w:rsidP="00D75D2E">
      <w:pPr>
        <w:pStyle w:val="affff6"/>
        <w:ind w:firstLine="420"/>
      </w:pPr>
    </w:p>
    <w:p w14:paraId="7580E322" w14:textId="77777777" w:rsidR="00D75D2E" w:rsidRPr="00754787" w:rsidRDefault="00D75D2E" w:rsidP="00D75D2E">
      <w:pPr>
        <w:pStyle w:val="affff6"/>
        <w:ind w:firstLine="420"/>
      </w:pPr>
    </w:p>
    <w:p w14:paraId="557F19E1" w14:textId="7FB3E30D" w:rsidR="00D75D2E" w:rsidRDefault="00816876" w:rsidP="00816876">
      <w:pPr>
        <w:pStyle w:val="affff6"/>
        <w:ind w:firstLineChars="0" w:firstLine="0"/>
        <w:jc w:val="center"/>
      </w:pPr>
      <w:bookmarkStart w:id="106" w:name="BookMark8"/>
      <w:bookmarkEnd w:id="100"/>
      <w:r>
        <w:drawing>
          <wp:inline distT="0" distB="0" distL="0" distR="0" wp14:anchorId="331A7790" wp14:editId="04AAD8EE">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106"/>
    </w:p>
    <w:sectPr w:rsidR="00D75D2E" w:rsidSect="00BA030C">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11DE7E" w14:textId="77777777" w:rsidR="00DA6BE6" w:rsidRDefault="00DA6BE6" w:rsidP="00D86DB7">
      <w:r>
        <w:separator/>
      </w:r>
    </w:p>
    <w:p w14:paraId="0F918F79" w14:textId="77777777" w:rsidR="00DA6BE6" w:rsidRDefault="00DA6BE6"/>
    <w:p w14:paraId="5E39C6A2" w14:textId="77777777" w:rsidR="00DA6BE6" w:rsidRDefault="00DA6BE6"/>
  </w:endnote>
  <w:endnote w:type="continuationSeparator" w:id="0">
    <w:p w14:paraId="5963F1A6" w14:textId="77777777" w:rsidR="00DA6BE6" w:rsidRDefault="00DA6BE6" w:rsidP="00D86DB7">
      <w:r>
        <w:continuationSeparator/>
      </w:r>
    </w:p>
    <w:p w14:paraId="6A3A58E6" w14:textId="77777777" w:rsidR="00DA6BE6" w:rsidRDefault="00DA6BE6"/>
    <w:p w14:paraId="5B716976" w14:textId="77777777" w:rsidR="00DA6BE6" w:rsidRDefault="00DA6B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7441D0" w14:textId="77777777" w:rsidR="00D00BBD" w:rsidRDefault="00D00BBD">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366AB" w14:textId="77777777" w:rsidR="00D00BBD" w:rsidRDefault="00D00BBD">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2DEE3" w14:textId="77777777" w:rsidR="00D00BBD" w:rsidRPr="00324EDD" w:rsidRDefault="00D00BBD"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4C3552" w14:textId="77777777" w:rsidR="00D00BBD" w:rsidRDefault="00D00BBD" w:rsidP="00C94DF2">
    <w:pPr>
      <w:pStyle w:val="affff3"/>
    </w:pPr>
    <w:r>
      <w:fldChar w:fldCharType="begin"/>
    </w:r>
    <w:r>
      <w:instrText>PAGE   \* MERGEFORMAT</w:instrText>
    </w:r>
    <w:r>
      <w:fldChar w:fldCharType="separate"/>
    </w:r>
    <w:r w:rsidR="009F7609" w:rsidRPr="009F7609">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576510" w14:textId="77777777" w:rsidR="00DA6BE6" w:rsidRDefault="00DA6BE6" w:rsidP="00D86DB7">
      <w:r>
        <w:separator/>
      </w:r>
    </w:p>
  </w:footnote>
  <w:footnote w:type="continuationSeparator" w:id="0">
    <w:p w14:paraId="173C6ABE" w14:textId="77777777" w:rsidR="00DA6BE6" w:rsidRDefault="00DA6BE6" w:rsidP="00D86DB7">
      <w:r>
        <w:continuationSeparator/>
      </w:r>
    </w:p>
    <w:p w14:paraId="03D7C415" w14:textId="77777777" w:rsidR="00DA6BE6" w:rsidRDefault="00DA6BE6"/>
    <w:p w14:paraId="078A10EE" w14:textId="77777777" w:rsidR="00DA6BE6" w:rsidRDefault="00DA6B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3B973" w14:textId="77777777" w:rsidR="00D00BBD" w:rsidRDefault="00D00BBD">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33361" w14:textId="77777777" w:rsidR="00D00BBD" w:rsidRPr="00E70388" w:rsidRDefault="00D00BB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C14B48" w14:textId="77777777" w:rsidR="00D00BBD" w:rsidRPr="00324EDD" w:rsidRDefault="00D00BB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9A5C5" w14:textId="4D98E82B" w:rsidR="00D00BBD" w:rsidRPr="005F4712" w:rsidRDefault="00D00BBD"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9F7609">
      <w:rPr>
        <w:noProof/>
        <w:lang w:val="fr-FR"/>
      </w:rPr>
      <w:t>DB 32/T 4737.2—2024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89CC2" w14:textId="004B47D5" w:rsidR="00D00BBD" w:rsidRPr="00D84FA1" w:rsidRDefault="00D00BBD" w:rsidP="00A2271D">
    <w:pPr>
      <w:pStyle w:val="affffb"/>
    </w:pPr>
    <w:r>
      <w:fldChar w:fldCharType="begin"/>
    </w:r>
    <w:r>
      <w:instrText xml:space="preserve"> STYLEREF  标准文件_文件编号  \* MERGEFORMAT </w:instrText>
    </w:r>
    <w:r>
      <w:fldChar w:fldCharType="separate"/>
    </w:r>
    <w:r w:rsidR="009F7609">
      <w:t>DB 32/T 4737.2</w:t>
    </w:r>
    <w:r w:rsidR="009F7609">
      <w:t>—</w:t>
    </w:r>
    <w:r w:rsidR="009F7609">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994"/>
        </w:tabs>
        <w:ind w:left="994"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8F95836"/>
    <w:multiLevelType w:val="multilevel"/>
    <w:tmpl w:val="A68CF2DA"/>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3">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212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5"/>
  </w:num>
  <w:num w:numId="11">
    <w:abstractNumId w:val="4"/>
  </w:num>
  <w:num w:numId="12">
    <w:abstractNumId w:val="15"/>
  </w:num>
  <w:num w:numId="13">
    <w:abstractNumId w:val="26"/>
  </w:num>
  <w:num w:numId="14">
    <w:abstractNumId w:val="11"/>
  </w:num>
  <w:num w:numId="15">
    <w:abstractNumId w:val="6"/>
  </w:num>
  <w:num w:numId="16">
    <w:abstractNumId w:val="10"/>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3"/>
  </w:num>
  <w:num w:numId="28">
    <w:abstractNumId w:val="31"/>
  </w:num>
  <w:num w:numId="29">
    <w:abstractNumId w:val="28"/>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ue3tjaNaYWSQH1ConCA6jwAueh+nKb5u1pkZ+YZiiV1/IEDTfGZZ5KPkI3knx7VUTiuR8BDnlQ7RMXwc1I4JNw==" w:salt="x/d9T+7QJNzJPHV3eAc4Z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D5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5A3"/>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32C"/>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E5C"/>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B6C"/>
    <w:rsid w:val="000E4C9E"/>
    <w:rsid w:val="000E6FD7"/>
    <w:rsid w:val="000F06E1"/>
    <w:rsid w:val="000F0E3C"/>
    <w:rsid w:val="000F19D5"/>
    <w:rsid w:val="000F4AEA"/>
    <w:rsid w:val="000F633F"/>
    <w:rsid w:val="000F67E9"/>
    <w:rsid w:val="00101AE2"/>
    <w:rsid w:val="00104926"/>
    <w:rsid w:val="00113B1E"/>
    <w:rsid w:val="0011711C"/>
    <w:rsid w:val="0012059C"/>
    <w:rsid w:val="00124E4F"/>
    <w:rsid w:val="001260B7"/>
    <w:rsid w:val="001265CB"/>
    <w:rsid w:val="001321C6"/>
    <w:rsid w:val="001325C4"/>
    <w:rsid w:val="0013280C"/>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CCD"/>
    <w:rsid w:val="00190087"/>
    <w:rsid w:val="001913C4"/>
    <w:rsid w:val="0019348F"/>
    <w:rsid w:val="00193A07"/>
    <w:rsid w:val="00194C95"/>
    <w:rsid w:val="00195C34"/>
    <w:rsid w:val="00196EF5"/>
    <w:rsid w:val="001A1A53"/>
    <w:rsid w:val="001A234A"/>
    <w:rsid w:val="001A4CF3"/>
    <w:rsid w:val="001B06E8"/>
    <w:rsid w:val="001B71D0"/>
    <w:rsid w:val="001B71EE"/>
    <w:rsid w:val="001C03DC"/>
    <w:rsid w:val="001C04A8"/>
    <w:rsid w:val="001C0C79"/>
    <w:rsid w:val="001C2C03"/>
    <w:rsid w:val="001C42F7"/>
    <w:rsid w:val="001C49E5"/>
    <w:rsid w:val="001C680C"/>
    <w:rsid w:val="001C7FEA"/>
    <w:rsid w:val="001D0499"/>
    <w:rsid w:val="001D0BBE"/>
    <w:rsid w:val="001D0ED4"/>
    <w:rsid w:val="001D212F"/>
    <w:rsid w:val="001D29D7"/>
    <w:rsid w:val="001D2DE7"/>
    <w:rsid w:val="001D411C"/>
    <w:rsid w:val="001D4223"/>
    <w:rsid w:val="001D59E4"/>
    <w:rsid w:val="001D7445"/>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5FC1"/>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19D"/>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664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DDE"/>
    <w:rsid w:val="002C7EBB"/>
    <w:rsid w:val="002D06C1"/>
    <w:rsid w:val="002D42B5"/>
    <w:rsid w:val="002D4F1A"/>
    <w:rsid w:val="002D6EC6"/>
    <w:rsid w:val="002D79AC"/>
    <w:rsid w:val="002E039D"/>
    <w:rsid w:val="002E4D5A"/>
    <w:rsid w:val="002E6326"/>
    <w:rsid w:val="002F30E0"/>
    <w:rsid w:val="002F35E4"/>
    <w:rsid w:val="002F3730"/>
    <w:rsid w:val="002F38E1"/>
    <w:rsid w:val="002F7664"/>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37851"/>
    <w:rsid w:val="0034194F"/>
    <w:rsid w:val="00344605"/>
    <w:rsid w:val="003474AA"/>
    <w:rsid w:val="00350D1D"/>
    <w:rsid w:val="00352C83"/>
    <w:rsid w:val="003566CF"/>
    <w:rsid w:val="003615D2"/>
    <w:rsid w:val="0036429C"/>
    <w:rsid w:val="00364A53"/>
    <w:rsid w:val="003654CB"/>
    <w:rsid w:val="00365AA9"/>
    <w:rsid w:val="00365F86"/>
    <w:rsid w:val="00365F87"/>
    <w:rsid w:val="00366E89"/>
    <w:rsid w:val="003705F4"/>
    <w:rsid w:val="00370D58"/>
    <w:rsid w:val="00371236"/>
    <w:rsid w:val="00371316"/>
    <w:rsid w:val="00376713"/>
    <w:rsid w:val="00381815"/>
    <w:rsid w:val="003819AF"/>
    <w:rsid w:val="003820E9"/>
    <w:rsid w:val="00382DE7"/>
    <w:rsid w:val="00383E43"/>
    <w:rsid w:val="00384FFC"/>
    <w:rsid w:val="003872FC"/>
    <w:rsid w:val="00387A37"/>
    <w:rsid w:val="00387ADC"/>
    <w:rsid w:val="00390020"/>
    <w:rsid w:val="003903D6"/>
    <w:rsid w:val="00390EE6"/>
    <w:rsid w:val="0039118F"/>
    <w:rsid w:val="00392AD7"/>
    <w:rsid w:val="003938D9"/>
    <w:rsid w:val="00394376"/>
    <w:rsid w:val="003943FF"/>
    <w:rsid w:val="00395700"/>
    <w:rsid w:val="00396E56"/>
    <w:rsid w:val="003974EB"/>
    <w:rsid w:val="00397CC5"/>
    <w:rsid w:val="003A1582"/>
    <w:rsid w:val="003A4077"/>
    <w:rsid w:val="003B09AD"/>
    <w:rsid w:val="003B1F18"/>
    <w:rsid w:val="003B5BF0"/>
    <w:rsid w:val="003B60BF"/>
    <w:rsid w:val="003B6BE3"/>
    <w:rsid w:val="003C010C"/>
    <w:rsid w:val="003C0A6C"/>
    <w:rsid w:val="003C14F8"/>
    <w:rsid w:val="003C51C6"/>
    <w:rsid w:val="003C5A43"/>
    <w:rsid w:val="003D0519"/>
    <w:rsid w:val="003D0FF6"/>
    <w:rsid w:val="003D262C"/>
    <w:rsid w:val="003D26F6"/>
    <w:rsid w:val="003D6D61"/>
    <w:rsid w:val="003D79C6"/>
    <w:rsid w:val="003E091D"/>
    <w:rsid w:val="003E1C53"/>
    <w:rsid w:val="003E2A69"/>
    <w:rsid w:val="003E2D49"/>
    <w:rsid w:val="003E2FD4"/>
    <w:rsid w:val="003E49F6"/>
    <w:rsid w:val="003E660F"/>
    <w:rsid w:val="003F0841"/>
    <w:rsid w:val="003F23D3"/>
    <w:rsid w:val="003F2A7D"/>
    <w:rsid w:val="003F3F08"/>
    <w:rsid w:val="003F49F1"/>
    <w:rsid w:val="003F6272"/>
    <w:rsid w:val="00400E72"/>
    <w:rsid w:val="00401400"/>
    <w:rsid w:val="00402CD1"/>
    <w:rsid w:val="00403DE0"/>
    <w:rsid w:val="00404869"/>
    <w:rsid w:val="00405884"/>
    <w:rsid w:val="00407D39"/>
    <w:rsid w:val="0041477A"/>
    <w:rsid w:val="004167A3"/>
    <w:rsid w:val="00432DAA"/>
    <w:rsid w:val="00434305"/>
    <w:rsid w:val="004347D4"/>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21D3"/>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C4F"/>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5887"/>
    <w:rsid w:val="005073F0"/>
    <w:rsid w:val="00510A7B"/>
    <w:rsid w:val="00512F6E"/>
    <w:rsid w:val="00513038"/>
    <w:rsid w:val="00513F12"/>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B73"/>
    <w:rsid w:val="00541853"/>
    <w:rsid w:val="00543BDA"/>
    <w:rsid w:val="005441CC"/>
    <w:rsid w:val="005479DA"/>
    <w:rsid w:val="00547BCC"/>
    <w:rsid w:val="0055013B"/>
    <w:rsid w:val="00551F6F"/>
    <w:rsid w:val="00555044"/>
    <w:rsid w:val="00561475"/>
    <w:rsid w:val="0056487B"/>
    <w:rsid w:val="00564FB9"/>
    <w:rsid w:val="00565E66"/>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580"/>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20D"/>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417B"/>
    <w:rsid w:val="006B54BF"/>
    <w:rsid w:val="006B5F44"/>
    <w:rsid w:val="006B5F90"/>
    <w:rsid w:val="006B62E4"/>
    <w:rsid w:val="006C1BBA"/>
    <w:rsid w:val="006C2079"/>
    <w:rsid w:val="006C5A62"/>
    <w:rsid w:val="006C5D68"/>
    <w:rsid w:val="006C6976"/>
    <w:rsid w:val="006C6DD0"/>
    <w:rsid w:val="006D04EA"/>
    <w:rsid w:val="006D0AB7"/>
    <w:rsid w:val="006D16C4"/>
    <w:rsid w:val="006D1AAC"/>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085A"/>
    <w:rsid w:val="00711CBA"/>
    <w:rsid w:val="00711FB5"/>
    <w:rsid w:val="00712A01"/>
    <w:rsid w:val="00714F58"/>
    <w:rsid w:val="0072291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251"/>
    <w:rsid w:val="00746800"/>
    <w:rsid w:val="007501A8"/>
    <w:rsid w:val="00750D61"/>
    <w:rsid w:val="00750EE1"/>
    <w:rsid w:val="00752B4D"/>
    <w:rsid w:val="007539C9"/>
    <w:rsid w:val="00754787"/>
    <w:rsid w:val="00755402"/>
    <w:rsid w:val="00756B26"/>
    <w:rsid w:val="00756EDF"/>
    <w:rsid w:val="007600E3"/>
    <w:rsid w:val="00765C43"/>
    <w:rsid w:val="00765EFB"/>
    <w:rsid w:val="007671CA"/>
    <w:rsid w:val="00767C61"/>
    <w:rsid w:val="0077008A"/>
    <w:rsid w:val="00771DF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25FF"/>
    <w:rsid w:val="007F063B"/>
    <w:rsid w:val="007F0ED8"/>
    <w:rsid w:val="007F0F63"/>
    <w:rsid w:val="007F75CE"/>
    <w:rsid w:val="008013A4"/>
    <w:rsid w:val="008027CE"/>
    <w:rsid w:val="00802F42"/>
    <w:rsid w:val="00804383"/>
    <w:rsid w:val="00804BB7"/>
    <w:rsid w:val="00804D41"/>
    <w:rsid w:val="0080524C"/>
    <w:rsid w:val="00810257"/>
    <w:rsid w:val="008104F5"/>
    <w:rsid w:val="00811072"/>
    <w:rsid w:val="00811369"/>
    <w:rsid w:val="00815419"/>
    <w:rsid w:val="008163C8"/>
    <w:rsid w:val="008164A1"/>
    <w:rsid w:val="00816876"/>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0D15"/>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746"/>
    <w:rsid w:val="008A1893"/>
    <w:rsid w:val="008A3215"/>
    <w:rsid w:val="008A57E6"/>
    <w:rsid w:val="008A6F81"/>
    <w:rsid w:val="008A769A"/>
    <w:rsid w:val="008B0C9C"/>
    <w:rsid w:val="008B166D"/>
    <w:rsid w:val="008B17F4"/>
    <w:rsid w:val="008B3615"/>
    <w:rsid w:val="008B4AC4"/>
    <w:rsid w:val="008B50C8"/>
    <w:rsid w:val="008B5281"/>
    <w:rsid w:val="008B6DF0"/>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352"/>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5883"/>
    <w:rsid w:val="009610DC"/>
    <w:rsid w:val="00961490"/>
    <w:rsid w:val="0096381A"/>
    <w:rsid w:val="00965E04"/>
    <w:rsid w:val="009674AD"/>
    <w:rsid w:val="00970CDC"/>
    <w:rsid w:val="009766C6"/>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D7FDE"/>
    <w:rsid w:val="009E0F62"/>
    <w:rsid w:val="009E4A58"/>
    <w:rsid w:val="009E5A2D"/>
    <w:rsid w:val="009E5AB2"/>
    <w:rsid w:val="009E6219"/>
    <w:rsid w:val="009F03B3"/>
    <w:rsid w:val="009F7609"/>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69B"/>
    <w:rsid w:val="00A31984"/>
    <w:rsid w:val="00A32195"/>
    <w:rsid w:val="00A32D73"/>
    <w:rsid w:val="00A32FCB"/>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0B67"/>
    <w:rsid w:val="00B049AF"/>
    <w:rsid w:val="00B07242"/>
    <w:rsid w:val="00B10534"/>
    <w:rsid w:val="00B113DB"/>
    <w:rsid w:val="00B11D8A"/>
    <w:rsid w:val="00B12981"/>
    <w:rsid w:val="00B147DD"/>
    <w:rsid w:val="00B156FD"/>
    <w:rsid w:val="00B16FD2"/>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2D59"/>
    <w:rsid w:val="00B758BF"/>
    <w:rsid w:val="00B77EC8"/>
    <w:rsid w:val="00B8270A"/>
    <w:rsid w:val="00B827A6"/>
    <w:rsid w:val="00B831CE"/>
    <w:rsid w:val="00B86677"/>
    <w:rsid w:val="00B87131"/>
    <w:rsid w:val="00B939B1"/>
    <w:rsid w:val="00B96D40"/>
    <w:rsid w:val="00B97386"/>
    <w:rsid w:val="00BA030C"/>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6F3"/>
    <w:rsid w:val="00C103E5"/>
    <w:rsid w:val="00C11737"/>
    <w:rsid w:val="00C13319"/>
    <w:rsid w:val="00C13EE9"/>
    <w:rsid w:val="00C21540"/>
    <w:rsid w:val="00C21906"/>
    <w:rsid w:val="00C21BFA"/>
    <w:rsid w:val="00C22148"/>
    <w:rsid w:val="00C24C8D"/>
    <w:rsid w:val="00C25FE2"/>
    <w:rsid w:val="00C26B53"/>
    <w:rsid w:val="00C279B2"/>
    <w:rsid w:val="00C33E50"/>
    <w:rsid w:val="00C34C20"/>
    <w:rsid w:val="00C35A3E"/>
    <w:rsid w:val="00C369E8"/>
    <w:rsid w:val="00C42130"/>
    <w:rsid w:val="00C423A4"/>
    <w:rsid w:val="00C44BF5"/>
    <w:rsid w:val="00C50C64"/>
    <w:rsid w:val="00C521D6"/>
    <w:rsid w:val="00C55232"/>
    <w:rsid w:val="00C553A4"/>
    <w:rsid w:val="00C55A06"/>
    <w:rsid w:val="00C55D03"/>
    <w:rsid w:val="00C601BC"/>
    <w:rsid w:val="00C626A1"/>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85C"/>
    <w:rsid w:val="00CC4AC8"/>
    <w:rsid w:val="00CC5233"/>
    <w:rsid w:val="00CC5DE6"/>
    <w:rsid w:val="00CC6E4E"/>
    <w:rsid w:val="00CC6FE8"/>
    <w:rsid w:val="00CC7202"/>
    <w:rsid w:val="00CD0989"/>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0BBD"/>
    <w:rsid w:val="00D0321C"/>
    <w:rsid w:val="00D035EC"/>
    <w:rsid w:val="00D06AB1"/>
    <w:rsid w:val="00D072ED"/>
    <w:rsid w:val="00D07A16"/>
    <w:rsid w:val="00D1067E"/>
    <w:rsid w:val="00D10F50"/>
    <w:rsid w:val="00D11272"/>
    <w:rsid w:val="00D126F5"/>
    <w:rsid w:val="00D1489E"/>
    <w:rsid w:val="00D15D5F"/>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474E"/>
    <w:rsid w:val="00D66846"/>
    <w:rsid w:val="00D675FB"/>
    <w:rsid w:val="00D71F25"/>
    <w:rsid w:val="00D72A9C"/>
    <w:rsid w:val="00D75D2E"/>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BE6"/>
    <w:rsid w:val="00DA6C15"/>
    <w:rsid w:val="00DB0258"/>
    <w:rsid w:val="00DB38EE"/>
    <w:rsid w:val="00DB498B"/>
    <w:rsid w:val="00DB5E4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985"/>
    <w:rsid w:val="00E32CCF"/>
    <w:rsid w:val="00E34A98"/>
    <w:rsid w:val="00E35D1E"/>
    <w:rsid w:val="00E364F9"/>
    <w:rsid w:val="00E365FA"/>
    <w:rsid w:val="00E36789"/>
    <w:rsid w:val="00E44A83"/>
    <w:rsid w:val="00E46E44"/>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910"/>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3B6E"/>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A7812"/>
    <w:rsid w:val="00FB0CB9"/>
    <w:rsid w:val="00FB231D"/>
    <w:rsid w:val="00FB45F1"/>
    <w:rsid w:val="00FB4A72"/>
    <w:rsid w:val="00FB54E8"/>
    <w:rsid w:val="00FB7054"/>
    <w:rsid w:val="00FC17B7"/>
    <w:rsid w:val="00FC2CB7"/>
    <w:rsid w:val="00FC4090"/>
    <w:rsid w:val="00FC55B4"/>
    <w:rsid w:val="00FD00E6"/>
    <w:rsid w:val="00FD09A1"/>
    <w:rsid w:val="00FD2A7C"/>
    <w:rsid w:val="00FD4A20"/>
    <w:rsid w:val="00FD59EB"/>
    <w:rsid w:val="00FD7299"/>
    <w:rsid w:val="00FE1FBE"/>
    <w:rsid w:val="00FE3901"/>
    <w:rsid w:val="00FE39D3"/>
    <w:rsid w:val="00FE4BCE"/>
    <w:rsid w:val="00FE54AE"/>
    <w:rsid w:val="00FE576A"/>
    <w:rsid w:val="00FE7E79"/>
    <w:rsid w:val="00FF3E7D"/>
    <w:rsid w:val="00FF5B99"/>
    <w:rsid w:val="00FF730C"/>
    <w:rsid w:val="00FF73F4"/>
    <w:rsid w:val="00FF7CB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A40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qFormat/>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qFormat/>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列出段落1"/>
    <w:basedOn w:val="afff5"/>
    <w:rsid w:val="00D75D2E"/>
    <w:pPr>
      <w:adjustRightInd/>
      <w:spacing w:line="240" w:lineRule="auto"/>
      <w:ind w:firstLineChars="200" w:firstLine="420"/>
    </w:pPr>
    <w:rPr>
      <w:rFonts w:ascii="Times New Roman" w:eastAsia="仿宋_GB2312" w:hAnsi="Times New Roman"/>
      <w:sz w:val="32"/>
      <w:szCs w:val="32"/>
    </w:rPr>
  </w:style>
  <w:style w:type="paragraph" w:styleId="afffffffffff4">
    <w:name w:val="List Paragraph"/>
    <w:basedOn w:val="afff5"/>
    <w:uiPriority w:val="34"/>
    <w:qFormat/>
    <w:rsid w:val="001C0C7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qFormat/>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qFormat/>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列出段落1"/>
    <w:basedOn w:val="afff5"/>
    <w:rsid w:val="00D75D2E"/>
    <w:pPr>
      <w:adjustRightInd/>
      <w:spacing w:line="240" w:lineRule="auto"/>
      <w:ind w:firstLineChars="200" w:firstLine="420"/>
    </w:pPr>
    <w:rPr>
      <w:rFonts w:ascii="Times New Roman" w:eastAsia="仿宋_GB2312" w:hAnsi="Times New Roman"/>
      <w:sz w:val="32"/>
      <w:szCs w:val="32"/>
    </w:rPr>
  </w:style>
  <w:style w:type="paragraph" w:styleId="afffffffffff4">
    <w:name w:val="List Paragraph"/>
    <w:basedOn w:val="afff5"/>
    <w:uiPriority w:val="34"/>
    <w:qFormat/>
    <w:rsid w:val="001C0C7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7066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528C5EED4EE4377AD29C6D432239A7C"/>
        <w:category>
          <w:name w:val="常规"/>
          <w:gallery w:val="placeholder"/>
        </w:category>
        <w:types>
          <w:type w:val="bbPlcHdr"/>
        </w:types>
        <w:behaviors>
          <w:behavior w:val="content"/>
        </w:behaviors>
        <w:guid w:val="{9AE37AD0-A904-4E23-A039-AE761CF34C88}"/>
      </w:docPartPr>
      <w:docPartBody>
        <w:p w:rsidR="00C76CDC" w:rsidRDefault="00A44E96">
          <w:pPr>
            <w:pStyle w:val="A528C5EED4EE4377AD29C6D432239A7C"/>
          </w:pPr>
          <w:r w:rsidRPr="00751A05">
            <w:rPr>
              <w:rStyle w:val="a3"/>
              <w:rFonts w:hint="eastAsia"/>
            </w:rPr>
            <w:t>单击或点击此处输入文字。</w:t>
          </w:r>
        </w:p>
      </w:docPartBody>
    </w:docPart>
    <w:docPart>
      <w:docPartPr>
        <w:name w:val="7C325F5EB0A94BFA98264F15DD1ADE50"/>
        <w:category>
          <w:name w:val="常规"/>
          <w:gallery w:val="placeholder"/>
        </w:category>
        <w:types>
          <w:type w:val="bbPlcHdr"/>
        </w:types>
        <w:behaviors>
          <w:behavior w:val="content"/>
        </w:behaviors>
        <w:guid w:val="{068077D2-5933-43D8-A76E-7383C77357F3}"/>
      </w:docPartPr>
      <w:docPartBody>
        <w:p w:rsidR="00C76CDC" w:rsidRDefault="00A44E96">
          <w:pPr>
            <w:pStyle w:val="7C325F5EB0A94BFA98264F15DD1ADE50"/>
          </w:pPr>
          <w:r w:rsidRPr="00FB6243">
            <w:rPr>
              <w:rStyle w:val="a3"/>
              <w:rFonts w:hint="eastAsia"/>
            </w:rPr>
            <w:t>选择一项。</w:t>
          </w:r>
        </w:p>
      </w:docPartBody>
    </w:docPart>
    <w:docPart>
      <w:docPartPr>
        <w:name w:val="BEC46E0A055843A294203C06FB4F2901"/>
        <w:category>
          <w:name w:val="常规"/>
          <w:gallery w:val="placeholder"/>
        </w:category>
        <w:types>
          <w:type w:val="bbPlcHdr"/>
        </w:types>
        <w:behaviors>
          <w:behavior w:val="content"/>
        </w:behaviors>
        <w:guid w:val="{FF3AA411-9390-452A-865F-DC1A9614E52E}"/>
      </w:docPartPr>
      <w:docPartBody>
        <w:p w:rsidR="00C76CDC" w:rsidRDefault="00A44E96">
          <w:pPr>
            <w:pStyle w:val="BEC46E0A055843A294203C06FB4F290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4F6"/>
    <w:rsid w:val="00003072"/>
    <w:rsid w:val="000470C5"/>
    <w:rsid w:val="002C7CA2"/>
    <w:rsid w:val="00330C97"/>
    <w:rsid w:val="00774E22"/>
    <w:rsid w:val="00786CF0"/>
    <w:rsid w:val="0083428B"/>
    <w:rsid w:val="008B2C33"/>
    <w:rsid w:val="00983939"/>
    <w:rsid w:val="009A6BA2"/>
    <w:rsid w:val="00A44E96"/>
    <w:rsid w:val="00A77D53"/>
    <w:rsid w:val="00AA0FD5"/>
    <w:rsid w:val="00B20943"/>
    <w:rsid w:val="00B924F6"/>
    <w:rsid w:val="00C72813"/>
    <w:rsid w:val="00C76CDC"/>
    <w:rsid w:val="00CA5E3E"/>
    <w:rsid w:val="00E03D22"/>
    <w:rsid w:val="00E75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528C5EED4EE4377AD29C6D432239A7C">
    <w:name w:val="A528C5EED4EE4377AD29C6D432239A7C"/>
    <w:pPr>
      <w:widowControl w:val="0"/>
      <w:jc w:val="both"/>
    </w:pPr>
  </w:style>
  <w:style w:type="paragraph" w:customStyle="1" w:styleId="7C325F5EB0A94BFA98264F15DD1ADE50">
    <w:name w:val="7C325F5EB0A94BFA98264F15DD1ADE50"/>
    <w:pPr>
      <w:widowControl w:val="0"/>
      <w:jc w:val="both"/>
    </w:pPr>
  </w:style>
  <w:style w:type="paragraph" w:customStyle="1" w:styleId="BEC46E0A055843A294203C06FB4F2901">
    <w:name w:val="BEC46E0A055843A294203C06FB4F2901"/>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528C5EED4EE4377AD29C6D432239A7C">
    <w:name w:val="A528C5EED4EE4377AD29C6D432239A7C"/>
    <w:pPr>
      <w:widowControl w:val="0"/>
      <w:jc w:val="both"/>
    </w:pPr>
  </w:style>
  <w:style w:type="paragraph" w:customStyle="1" w:styleId="7C325F5EB0A94BFA98264F15DD1ADE50">
    <w:name w:val="7C325F5EB0A94BFA98264F15DD1ADE50"/>
    <w:pPr>
      <w:widowControl w:val="0"/>
      <w:jc w:val="both"/>
    </w:pPr>
  </w:style>
  <w:style w:type="paragraph" w:customStyle="1" w:styleId="BEC46E0A055843A294203C06FB4F2901">
    <w:name w:val="BEC46E0A055843A294203C06FB4F290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92E2-5ABF-45E1-A5C1-6CBD4689F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338</TotalTime>
  <Pages>11</Pages>
  <Words>774</Words>
  <Characters>4412</Characters>
  <Application>Microsoft Office Word</Application>
  <DocSecurity>0</DocSecurity>
  <Lines>36</Lines>
  <Paragraphs>10</Paragraphs>
  <ScaleCrop>false</ScaleCrop>
  <Company>PCMI</Company>
  <LinksUpToDate>false</LinksUpToDate>
  <CharactersWithSpaces>5176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chenyijia</dc:creator>
  <dc:description>&lt;config cover="true" show_menu="true" version="1.0.0" doctype="SDKXY"&gt;_x000d_
&lt;/config&gt;</dc:description>
  <cp:lastModifiedBy>梁彪</cp:lastModifiedBy>
  <cp:revision>18</cp:revision>
  <cp:lastPrinted>2024-04-23T09:28:00Z</cp:lastPrinted>
  <dcterms:created xsi:type="dcterms:W3CDTF">2024-04-08T01:39:00Z</dcterms:created>
  <dcterms:modified xsi:type="dcterms:W3CDTF">2024-04-23T09:28:00Z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